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2443" w14:textId="77777777" w:rsidR="008D4608" w:rsidRPr="003E5C6D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Mokytojo aprašas</w:t>
      </w:r>
    </w:p>
    <w:p w14:paraId="560FCF96" w14:textId="77777777" w:rsidR="003E5C6D" w:rsidRPr="003E5C6D" w:rsidRDefault="003E5C6D" w:rsidP="003E5C6D">
      <w:pPr>
        <w:rPr>
          <w:rFonts w:ascii="Times New Roman" w:hAnsi="Times New Roman" w:cs="Times New Roman"/>
          <w:color w:val="000000" w:themeColor="text1"/>
          <w:lang w:val="lt-LT"/>
        </w:rPr>
      </w:pPr>
    </w:p>
    <w:p w14:paraId="1EFD10C2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Pamokai „Kompaso netikslumai miesto elektromagnetinio lauko veikiamose vietose“</w:t>
      </w:r>
    </w:p>
    <w:p w14:paraId="6D78A409" w14:textId="77777777" w:rsidR="008D4608" w:rsidRPr="003E5C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Pamokos vieta</w:t>
      </w:r>
    </w:p>
    <w:p w14:paraId="4839EB00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Klasė (Gedimino miesto mokykla, Gervėčių g. 4) ir artimiausia miesto lauko erdvė (transformatorinė, troleibusų linija, apšvietimo stulpai ir kt.)</w:t>
      </w:r>
    </w:p>
    <w:p w14:paraId="70F930E5" w14:textId="77777777" w:rsidR="008D4608" w:rsidRPr="003E5C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Pamokos eiga</w:t>
      </w:r>
    </w:p>
    <w:p w14:paraId="22D5AF7D" w14:textId="77777777" w:rsidR="008D4608" w:rsidRPr="003E5C6D" w:rsidRDefault="00000000">
      <w:pPr>
        <w:pStyle w:val="Heading3"/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I dalis – Elektromagnetinio poveikio demonstravimas klasėje (~20 min)</w:t>
      </w:r>
    </w:p>
    <w:p w14:paraId="7ABA1045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1. Įvadas: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Trumpai paaiškinama, kad kompasas rodo šiaurę, nes orientuojasi pagal Žemės magnetinį lauką. Tačiau magnetai ir elektros srovė sukuria savus laukus, kurie gali šį veikimą trikdyti.</w:t>
      </w:r>
    </w:p>
    <w:p w14:paraId="4F0F1A4E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2. Reikalingos priemonės: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Kompasas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- 9 V baterija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Apytiksliai 1 metro ilgio izoliuotas varinis laidas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Lemputė ar varža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Magnetas (geriausia – neodimio)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Jungiklis (nebūtina)</w:t>
      </w:r>
    </w:p>
    <w:p w14:paraId="11710A1D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3. Demonstracijos eiga: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Sujunkite paprastą elektros grandinę.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Prieš įjungiant grandinę padėkite kompasą šalia laido – nustatoma pradinė padėtis.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Įjunkite srovę, priartinkite aktyvų laidą prie kompaso (idealu – kilpa aplink kompasą).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Stebėkite rodyklės poslinkį.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Jei reikia, pridėkite magnetą ir stebėkite stipresnį efektą.</w:t>
      </w:r>
    </w:p>
    <w:p w14:paraId="389DC3F7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4. Paaiškinimas: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Elektros srovė tikrai veikia kompasą, bet poveikis gali būti silpnas. Ritė aplink kompasą arba stipresnis srovės šaltinis padidina efektą.</w:t>
      </w:r>
    </w:p>
    <w:p w14:paraId="1773B4DF" w14:textId="77777777" w:rsidR="008D4608" w:rsidRPr="003E5C6D" w:rsidRDefault="00000000">
      <w:pPr>
        <w:pStyle w:val="Heading3"/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II dalis – Tyrimas mieste (~35–40 min)</w:t>
      </w:r>
    </w:p>
    <w:p w14:paraId="4CEE9631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Mokiniai tiria miesto vietas, kur gali būti elektromagnetinis trikdymas: šalia transformatorinių, elektros skydinių, troleibusų linijų ir pan. Kiekvienoje vietoje padeda kompasą, stebi rodyklės reakciją, fiksuoja rezultatus.</w:t>
      </w:r>
    </w:p>
    <w:p w14:paraId="7804C511" w14:textId="77777777" w:rsidR="008D4608" w:rsidRPr="003E5C6D" w:rsidRDefault="00000000">
      <w:pPr>
        <w:pStyle w:val="Heading3"/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III dalis – Refleksija klasėje (~15 min)</w:t>
      </w:r>
    </w:p>
    <w:p w14:paraId="6A091343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Grįžę į klasę mokiniai analizuoja duomenis, sudaro miesto elektromagnetinių trikdžių žemėlapį ir aptaria, kaip žmogaus veikla veikia kompaso tikslumą.</w:t>
      </w:r>
    </w:p>
    <w:p w14:paraId="7934D55E" w14:textId="77777777" w:rsidR="008D4608" w:rsidRPr="003E5C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lastRenderedPageBreak/>
        <w:t>Vertinimas</w:t>
      </w:r>
    </w:p>
    <w:p w14:paraId="7AEA63CB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- Dalyvavimas tyrimuose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Stebėjimų tikslumas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Komandinis darbas ir pristatymas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Suvokimo gylis refleksijoje</w:t>
      </w:r>
    </w:p>
    <w:p w14:paraId="0D034B20" w14:textId="77777777" w:rsidR="008D4608" w:rsidRPr="003E5C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Saugumo pastabos</w:t>
      </w:r>
    </w:p>
    <w:p w14:paraId="5265BF26" w14:textId="77777777" w:rsidR="008D4608" w:rsidRPr="003E5C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3E5C6D">
        <w:rPr>
          <w:rFonts w:ascii="Times New Roman" w:hAnsi="Times New Roman" w:cs="Times New Roman"/>
          <w:color w:val="000000" w:themeColor="text1"/>
          <w:lang w:val="lt-LT"/>
        </w:rPr>
        <w:t>- Mokiniai nesiartina prie elektros įrenginių (transformatorinių, spintų) ar jų neliečia.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Veikla vykdoma prižiūrint mokytojui.</w:t>
      </w:r>
      <w:r w:rsidRPr="003E5C6D">
        <w:rPr>
          <w:rFonts w:ascii="Times New Roman" w:hAnsi="Times New Roman" w:cs="Times New Roman"/>
          <w:color w:val="000000" w:themeColor="text1"/>
          <w:lang w:val="lt-LT"/>
        </w:rPr>
        <w:br/>
        <w:t>- Laikomasi saugaus atstumo ir bendrų elgesio viešose vietose taisyklių.</w:t>
      </w:r>
    </w:p>
    <w:sectPr w:rsidR="008D4608" w:rsidRPr="003E5C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6343087">
    <w:abstractNumId w:val="8"/>
  </w:num>
  <w:num w:numId="2" w16cid:durableId="239558529">
    <w:abstractNumId w:val="6"/>
  </w:num>
  <w:num w:numId="3" w16cid:durableId="128522685">
    <w:abstractNumId w:val="5"/>
  </w:num>
  <w:num w:numId="4" w16cid:durableId="735513466">
    <w:abstractNumId w:val="4"/>
  </w:num>
  <w:num w:numId="5" w16cid:durableId="1519193094">
    <w:abstractNumId w:val="7"/>
  </w:num>
  <w:num w:numId="6" w16cid:durableId="1348673883">
    <w:abstractNumId w:val="3"/>
  </w:num>
  <w:num w:numId="7" w16cid:durableId="1468891073">
    <w:abstractNumId w:val="2"/>
  </w:num>
  <w:num w:numId="8" w16cid:durableId="493303228">
    <w:abstractNumId w:val="1"/>
  </w:num>
  <w:num w:numId="9" w16cid:durableId="40260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08F8"/>
    <w:rsid w:val="0029639D"/>
    <w:rsid w:val="00326F90"/>
    <w:rsid w:val="003E5C6D"/>
    <w:rsid w:val="008D460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ECBF16"/>
  <w14:defaultImageDpi w14:val="300"/>
  <w15:docId w15:val="{DADA405A-5735-634B-9279-53ED677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2025-05-25T18:14:00Z</dcterms:created>
  <dcterms:modified xsi:type="dcterms:W3CDTF">2025-05-25T18:14:00Z</dcterms:modified>
  <cp:category/>
</cp:coreProperties>
</file>