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8020" w14:textId="77777777" w:rsidR="00561F8D" w:rsidRPr="00561F8D" w:rsidRDefault="00561F8D" w:rsidP="00561F8D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</w:pPr>
      <w:r w:rsidRPr="00561F8D">
        <w:rPr>
          <w:rFonts w:ascii="Arial" w:hAnsi="Arial" w:cs="Arial"/>
          <w:b/>
          <w:bCs/>
          <w:color w:val="000000" w:themeColor="text1"/>
          <w:sz w:val="28"/>
          <w:szCs w:val="28"/>
          <w:lang w:val="lt-LT"/>
        </w:rPr>
        <w:t>Pamokos planas mokytojui: Sverto paslaptis kieme</w:t>
      </w:r>
    </w:p>
    <w:p w14:paraId="3B83F097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br/>
        <w:t>Klasė: 5 klasė</w:t>
      </w:r>
      <w:r w:rsidRPr="00561F8D">
        <w:rPr>
          <w:rFonts w:ascii="Arial" w:hAnsi="Arial" w:cs="Arial"/>
          <w:color w:val="000000" w:themeColor="text1"/>
          <w:lang w:val="lt-LT"/>
        </w:rPr>
        <w:br/>
        <w:t>Dalykai: gamtamokslinis ugdymas, matematika</w:t>
      </w:r>
      <w:r w:rsidRPr="00561F8D">
        <w:rPr>
          <w:rFonts w:ascii="Arial" w:hAnsi="Arial" w:cs="Arial"/>
          <w:color w:val="000000" w:themeColor="text1"/>
          <w:lang w:val="lt-LT"/>
        </w:rPr>
        <w:br/>
        <w:t>Pamokos trukmė: 45 minutės</w:t>
      </w:r>
      <w:r w:rsidRPr="00561F8D">
        <w:rPr>
          <w:rFonts w:ascii="Arial" w:hAnsi="Arial" w:cs="Arial"/>
          <w:color w:val="000000" w:themeColor="text1"/>
          <w:lang w:val="lt-LT"/>
        </w:rPr>
        <w:br/>
        <w:t>Vieta: žaidimų aikštelė, parkas arba kita saugi lauko erdvė</w:t>
      </w:r>
      <w:r w:rsidRPr="00561F8D">
        <w:rPr>
          <w:rFonts w:ascii="Arial" w:hAnsi="Arial" w:cs="Arial"/>
          <w:color w:val="000000" w:themeColor="text1"/>
          <w:lang w:val="lt-LT"/>
        </w:rPr>
        <w:br/>
      </w:r>
    </w:p>
    <w:p w14:paraId="4FB19484" w14:textId="77777777" w:rsidR="00F1624E" w:rsidRPr="00561F8D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Temos ugdymo programose</w:t>
      </w:r>
    </w:p>
    <w:p w14:paraId="6A9B669D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Pamoka atitinka 5 klasės gamtamokslinio ugdymo temą „Jėgos ir sąveika. Paprasti mechanizmai“ bei matematikos temą „Ilgio matavimas ir duomenų lentelės“.</w:t>
      </w:r>
    </w:p>
    <w:p w14:paraId="66BC8CFE" w14:textId="77777777" w:rsidR="00F1624E" w:rsidRPr="00561F8D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Pamokos klausimas</w:t>
      </w:r>
    </w:p>
    <w:p w14:paraId="6A79E50E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Nuo ko priklauso sverto pusiausvyra ir kur turi būti atramos taškas, kad svertas būtų subalansuotas?</w:t>
      </w:r>
    </w:p>
    <w:p w14:paraId="615542CB" w14:textId="77777777" w:rsidR="00F1624E" w:rsidRPr="00561F8D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Pamokos tikslas</w:t>
      </w:r>
    </w:p>
    <w:p w14:paraId="1EF0577D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Tyrinėti sverto veikimą praktiškai, išsiaiškinti, kaip svoris ir atstumas nuo atramos taško veikia pusiausvyrą, bei taikyti matavimo įgūdžius sprendžiant praktines užduotis.</w:t>
      </w:r>
    </w:p>
    <w:p w14:paraId="055925EA" w14:textId="77777777" w:rsidR="00F1624E" w:rsidRPr="00561F8D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Pamokos eiga</w:t>
      </w:r>
    </w:p>
    <w:p w14:paraId="48102AC5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br/>
        <w:t>1. Įžanga (5 min.)</w:t>
      </w:r>
      <w:r w:rsidRPr="00561F8D">
        <w:rPr>
          <w:rFonts w:ascii="Arial" w:hAnsi="Arial" w:cs="Arial"/>
          <w:color w:val="000000" w:themeColor="text1"/>
          <w:lang w:val="lt-LT"/>
        </w:rPr>
        <w:br/>
        <w:t>- Mokytojas pristato sverto sąvoką, atramos tašką, paaiškina saugumo taisykles.</w:t>
      </w:r>
      <w:r w:rsidRPr="00561F8D">
        <w:rPr>
          <w:rFonts w:ascii="Arial" w:hAnsi="Arial" w:cs="Arial"/>
          <w:color w:val="000000" w:themeColor="text1"/>
          <w:lang w:val="lt-LT"/>
        </w:rPr>
        <w:br/>
        <w:t>- Aptariami tyrimo tikslai ir hipotezė.</w:t>
      </w:r>
      <w:r w:rsidRPr="00561F8D">
        <w:rPr>
          <w:rFonts w:ascii="Arial" w:hAnsi="Arial" w:cs="Arial"/>
          <w:color w:val="000000" w:themeColor="text1"/>
          <w:lang w:val="lt-LT"/>
        </w:rPr>
        <w:br/>
      </w:r>
      <w:r w:rsidRPr="00561F8D">
        <w:rPr>
          <w:rFonts w:ascii="Arial" w:hAnsi="Arial" w:cs="Arial"/>
          <w:color w:val="000000" w:themeColor="text1"/>
          <w:lang w:val="lt-LT"/>
        </w:rPr>
        <w:br/>
        <w:t>2. Tiriamoji veikla (30 min.)</w:t>
      </w:r>
      <w:r w:rsidRPr="00561F8D">
        <w:rPr>
          <w:rFonts w:ascii="Arial" w:hAnsi="Arial" w:cs="Arial"/>
          <w:color w:val="000000" w:themeColor="text1"/>
          <w:lang w:val="lt-LT"/>
        </w:rPr>
        <w:br/>
        <w:t xml:space="preserve">- Mokiniai mažomis grupėmis kuria svertą iš lentos ir atramos (pvz., akmens, </w:t>
      </w:r>
      <w:proofErr w:type="spellStart"/>
      <w:r w:rsidRPr="00561F8D">
        <w:rPr>
          <w:rFonts w:ascii="Arial" w:hAnsi="Arial" w:cs="Arial"/>
          <w:color w:val="000000" w:themeColor="text1"/>
          <w:lang w:val="lt-LT"/>
        </w:rPr>
        <w:t>bortelio</w:t>
      </w:r>
      <w:proofErr w:type="spellEnd"/>
      <w:r w:rsidRPr="00561F8D">
        <w:rPr>
          <w:rFonts w:ascii="Arial" w:hAnsi="Arial" w:cs="Arial"/>
          <w:color w:val="000000" w:themeColor="text1"/>
          <w:lang w:val="lt-LT"/>
        </w:rPr>
        <w:t>).</w:t>
      </w:r>
      <w:r w:rsidRPr="00561F8D">
        <w:rPr>
          <w:rFonts w:ascii="Arial" w:hAnsi="Arial" w:cs="Arial"/>
          <w:color w:val="000000" w:themeColor="text1"/>
          <w:lang w:val="lt-LT"/>
        </w:rPr>
        <w:br/>
        <w:t>- Naudoja svorius, matuoja atstumus nuo atramos taško, fiksuoja duomenis.</w:t>
      </w:r>
      <w:r w:rsidRPr="00561F8D">
        <w:rPr>
          <w:rFonts w:ascii="Arial" w:hAnsi="Arial" w:cs="Arial"/>
          <w:color w:val="000000" w:themeColor="text1"/>
          <w:lang w:val="lt-LT"/>
        </w:rPr>
        <w:br/>
        <w:t>- Pildo stebėjimų lentelę ir analizuoja, kada pavyksta pasiekti pusiausvyrą.</w:t>
      </w:r>
      <w:r w:rsidRPr="00561F8D">
        <w:rPr>
          <w:rFonts w:ascii="Arial" w:hAnsi="Arial" w:cs="Arial"/>
          <w:color w:val="000000" w:themeColor="text1"/>
          <w:lang w:val="lt-LT"/>
        </w:rPr>
        <w:br/>
      </w:r>
      <w:r w:rsidRPr="00561F8D">
        <w:rPr>
          <w:rFonts w:ascii="Arial" w:hAnsi="Arial" w:cs="Arial"/>
          <w:color w:val="000000" w:themeColor="text1"/>
          <w:lang w:val="lt-LT"/>
        </w:rPr>
        <w:br/>
        <w:t>3. Refleksija ir išvados (10 min.)</w:t>
      </w:r>
      <w:r w:rsidRPr="00561F8D">
        <w:rPr>
          <w:rFonts w:ascii="Arial" w:hAnsi="Arial" w:cs="Arial"/>
          <w:color w:val="000000" w:themeColor="text1"/>
          <w:lang w:val="lt-LT"/>
        </w:rPr>
        <w:br/>
        <w:t>- Grupės aptaria rezultatus, palygina su hipoteze.</w:t>
      </w:r>
      <w:r w:rsidRPr="00561F8D">
        <w:rPr>
          <w:rFonts w:ascii="Arial" w:hAnsi="Arial" w:cs="Arial"/>
          <w:color w:val="000000" w:themeColor="text1"/>
          <w:lang w:val="lt-LT"/>
        </w:rPr>
        <w:br/>
        <w:t>- Kartu su mokytoju daro išvadas apie atramos taško ir jėgų pasiskirstymo sąsajas.</w:t>
      </w:r>
      <w:r w:rsidRPr="00561F8D">
        <w:rPr>
          <w:rFonts w:ascii="Arial" w:hAnsi="Arial" w:cs="Arial"/>
          <w:color w:val="000000" w:themeColor="text1"/>
          <w:lang w:val="lt-LT"/>
        </w:rPr>
        <w:br/>
      </w:r>
    </w:p>
    <w:p w14:paraId="2F459A37" w14:textId="77777777" w:rsidR="00F1624E" w:rsidRPr="00561F8D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lastRenderedPageBreak/>
        <w:t>Reikalingos priemonės</w:t>
      </w:r>
    </w:p>
    <w:p w14:paraId="1C39F0DF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br/>
        <w:t>- Lenta arba liniuotė</w:t>
      </w:r>
      <w:r w:rsidRPr="00561F8D">
        <w:rPr>
          <w:rFonts w:ascii="Arial" w:hAnsi="Arial" w:cs="Arial"/>
          <w:color w:val="000000" w:themeColor="text1"/>
          <w:lang w:val="lt-LT"/>
        </w:rPr>
        <w:br/>
        <w:t xml:space="preserve">- Atrama (pvz., akmuo, suoliukas, </w:t>
      </w:r>
      <w:proofErr w:type="spellStart"/>
      <w:r w:rsidRPr="00561F8D">
        <w:rPr>
          <w:rFonts w:ascii="Arial" w:hAnsi="Arial" w:cs="Arial"/>
          <w:color w:val="000000" w:themeColor="text1"/>
          <w:lang w:val="lt-LT"/>
        </w:rPr>
        <w:t>bortelis</w:t>
      </w:r>
      <w:proofErr w:type="spellEnd"/>
      <w:r w:rsidRPr="00561F8D">
        <w:rPr>
          <w:rFonts w:ascii="Arial" w:hAnsi="Arial" w:cs="Arial"/>
          <w:color w:val="000000" w:themeColor="text1"/>
          <w:lang w:val="lt-LT"/>
        </w:rPr>
        <w:t>)</w:t>
      </w:r>
      <w:r w:rsidRPr="00561F8D">
        <w:rPr>
          <w:rFonts w:ascii="Arial" w:hAnsi="Arial" w:cs="Arial"/>
          <w:color w:val="000000" w:themeColor="text1"/>
          <w:lang w:val="lt-LT"/>
        </w:rPr>
        <w:br/>
        <w:t>- Svoriai (vandens buteliai, kuprinės, akmenukai)</w:t>
      </w:r>
      <w:r w:rsidRPr="00561F8D">
        <w:rPr>
          <w:rFonts w:ascii="Arial" w:hAnsi="Arial" w:cs="Arial"/>
          <w:color w:val="000000" w:themeColor="text1"/>
          <w:lang w:val="lt-LT"/>
        </w:rPr>
        <w:br/>
        <w:t>- Liniuotė</w:t>
      </w:r>
      <w:r w:rsidRPr="00561F8D">
        <w:rPr>
          <w:rFonts w:ascii="Arial" w:hAnsi="Arial" w:cs="Arial"/>
          <w:color w:val="000000" w:themeColor="text1"/>
          <w:lang w:val="lt-LT"/>
        </w:rPr>
        <w:br/>
        <w:t>- Svarstyklės (jei yra)</w:t>
      </w:r>
      <w:r w:rsidRPr="00561F8D">
        <w:rPr>
          <w:rFonts w:ascii="Arial" w:hAnsi="Arial" w:cs="Arial"/>
          <w:color w:val="000000" w:themeColor="text1"/>
          <w:lang w:val="lt-LT"/>
        </w:rPr>
        <w:br/>
        <w:t>- Užduočių lapai mokiniams</w:t>
      </w:r>
      <w:r w:rsidRPr="00561F8D">
        <w:rPr>
          <w:rFonts w:ascii="Arial" w:hAnsi="Arial" w:cs="Arial"/>
          <w:color w:val="000000" w:themeColor="text1"/>
          <w:lang w:val="lt-LT"/>
        </w:rPr>
        <w:br/>
      </w:r>
    </w:p>
    <w:p w14:paraId="75DA5A06" w14:textId="77777777" w:rsidR="00F1624E" w:rsidRPr="00561F8D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Vertinimas</w:t>
      </w:r>
    </w:p>
    <w:p w14:paraId="54BC8F2A" w14:textId="77777777" w:rsidR="00F1624E" w:rsidRPr="00561F8D" w:rsidRDefault="00000000">
      <w:pPr>
        <w:rPr>
          <w:rFonts w:ascii="Arial" w:hAnsi="Arial" w:cs="Arial"/>
          <w:color w:val="000000" w:themeColor="text1"/>
          <w:lang w:val="lt-LT"/>
        </w:rPr>
      </w:pPr>
      <w:r w:rsidRPr="00561F8D">
        <w:rPr>
          <w:rFonts w:ascii="Arial" w:hAnsi="Arial" w:cs="Arial"/>
          <w:color w:val="000000" w:themeColor="text1"/>
          <w:lang w:val="lt-LT"/>
        </w:rPr>
        <w:t>Vertinama mokinių dalyvavimas tyrime, gebėjimas taikyti matavimo įgūdžius, fiksuoti duomenis ir formuluoti išvadas.</w:t>
      </w:r>
    </w:p>
    <w:sectPr w:rsidR="00F1624E" w:rsidRPr="00561F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3A51" w14:textId="77777777" w:rsidR="00AF3012" w:rsidRDefault="00AF3012" w:rsidP="00561F8D">
      <w:pPr>
        <w:spacing w:after="0" w:line="240" w:lineRule="auto"/>
      </w:pPr>
      <w:r>
        <w:separator/>
      </w:r>
    </w:p>
  </w:endnote>
  <w:endnote w:type="continuationSeparator" w:id="0">
    <w:p w14:paraId="3CEE0CD3" w14:textId="77777777" w:rsidR="00AF3012" w:rsidRDefault="00AF3012" w:rsidP="0056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EC8A" w14:textId="77777777" w:rsidR="00AF3012" w:rsidRDefault="00AF3012" w:rsidP="00561F8D">
      <w:pPr>
        <w:spacing w:after="0" w:line="240" w:lineRule="auto"/>
      </w:pPr>
      <w:r>
        <w:separator/>
      </w:r>
    </w:p>
  </w:footnote>
  <w:footnote w:type="continuationSeparator" w:id="0">
    <w:p w14:paraId="1F0BCD1B" w14:textId="77777777" w:rsidR="00AF3012" w:rsidRDefault="00AF3012" w:rsidP="0056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8594088">
    <w:abstractNumId w:val="8"/>
  </w:num>
  <w:num w:numId="2" w16cid:durableId="142239912">
    <w:abstractNumId w:val="6"/>
  </w:num>
  <w:num w:numId="3" w16cid:durableId="1499929044">
    <w:abstractNumId w:val="5"/>
  </w:num>
  <w:num w:numId="4" w16cid:durableId="581068603">
    <w:abstractNumId w:val="4"/>
  </w:num>
  <w:num w:numId="5" w16cid:durableId="1328090306">
    <w:abstractNumId w:val="7"/>
  </w:num>
  <w:num w:numId="6" w16cid:durableId="1283262899">
    <w:abstractNumId w:val="3"/>
  </w:num>
  <w:num w:numId="7" w16cid:durableId="1928810894">
    <w:abstractNumId w:val="2"/>
  </w:num>
  <w:num w:numId="8" w16cid:durableId="1598369937">
    <w:abstractNumId w:val="1"/>
  </w:num>
  <w:num w:numId="9" w16cid:durableId="56637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45D"/>
    <w:rsid w:val="0015074B"/>
    <w:rsid w:val="0029639D"/>
    <w:rsid w:val="00326F90"/>
    <w:rsid w:val="00561F8D"/>
    <w:rsid w:val="00AA1D8D"/>
    <w:rsid w:val="00AF3012"/>
    <w:rsid w:val="00B47730"/>
    <w:rsid w:val="00CB0664"/>
    <w:rsid w:val="00E91061"/>
    <w:rsid w:val="00F162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94AA51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6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2025-06-07T12:23:00Z</dcterms:created>
  <dcterms:modified xsi:type="dcterms:W3CDTF">2025-06-07T12:23:00Z</dcterms:modified>
  <cp:category/>
</cp:coreProperties>
</file>