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0A27BF" w14:textId="77777777" w:rsidR="00874934" w:rsidRPr="00316118" w:rsidRDefault="00000000">
      <w:pPr>
        <w:rPr>
          <w:lang w:val="lt-LT"/>
        </w:rPr>
      </w:pPr>
      <w:r w:rsidRPr="00316118">
        <w:rPr>
          <w:b/>
          <w:lang w:val="lt-LT"/>
        </w:rPr>
        <w:t xml:space="preserve">Pamokos tema: </w:t>
      </w:r>
      <w:r w:rsidRPr="00316118">
        <w:rPr>
          <w:lang w:val="lt-LT"/>
        </w:rPr>
        <w:t>Energijos keliai miesto ekosistemoje.</w:t>
      </w:r>
    </w:p>
    <w:p w14:paraId="6BA3B7C8" w14:textId="77777777" w:rsidR="00874934" w:rsidRPr="00316118" w:rsidRDefault="00000000">
      <w:pPr>
        <w:rPr>
          <w:lang w:val="lt-LT"/>
        </w:rPr>
      </w:pPr>
      <w:r w:rsidRPr="00316118">
        <w:rPr>
          <w:b/>
          <w:lang w:val="lt-LT"/>
        </w:rPr>
        <w:t xml:space="preserve">Klausimas: </w:t>
      </w:r>
      <w:r w:rsidRPr="00316118">
        <w:rPr>
          <w:lang w:val="lt-LT"/>
        </w:rPr>
        <w:t>Kaip žmogus keičia energijos perdavimą miesto ekosistemoje?</w:t>
      </w:r>
    </w:p>
    <w:p w14:paraId="02CE54FE" w14:textId="77777777" w:rsidR="00874934" w:rsidRPr="00316118" w:rsidRDefault="00000000">
      <w:pPr>
        <w:rPr>
          <w:lang w:val="lt-LT"/>
        </w:rPr>
      </w:pPr>
      <w:r w:rsidRPr="00316118">
        <w:rPr>
          <w:b/>
          <w:lang w:val="lt-LT"/>
        </w:rPr>
        <w:t xml:space="preserve">Temos BUP: </w:t>
      </w:r>
      <w:r w:rsidRPr="00316118">
        <w:rPr>
          <w:lang w:val="lt-LT"/>
        </w:rPr>
        <w:t>Ekosistemų sandara; mitybos ryšiai; energijos srautai; žmogaus veiklos poveikis ekosistemoms.</w:t>
      </w:r>
    </w:p>
    <w:p w14:paraId="409F45F4" w14:textId="77777777" w:rsidR="00874934" w:rsidRPr="00316118" w:rsidRDefault="00000000">
      <w:pPr>
        <w:rPr>
          <w:lang w:val="lt-LT"/>
        </w:rPr>
      </w:pPr>
      <w:r w:rsidRPr="00316118">
        <w:rPr>
          <w:b/>
          <w:lang w:val="lt-LT"/>
        </w:rPr>
        <w:t xml:space="preserve">Tikslas: </w:t>
      </w:r>
      <w:r w:rsidRPr="00316118">
        <w:rPr>
          <w:lang w:val="lt-LT"/>
        </w:rPr>
        <w:t>Lauke sudaryti mitybos ryšius ir įvertinti žmogaus poveikį energijos srautams.</w:t>
      </w:r>
    </w:p>
    <w:p w14:paraId="394B6587" w14:textId="77777777" w:rsidR="00297F9C" w:rsidRPr="00316118" w:rsidRDefault="00000000">
      <w:pPr>
        <w:rPr>
          <w:lang w:val="lt-LT"/>
        </w:rPr>
      </w:pPr>
      <w:r w:rsidRPr="00316118">
        <w:rPr>
          <w:b/>
          <w:lang w:val="lt-LT"/>
        </w:rPr>
        <w:t xml:space="preserve">Aprašymas: </w:t>
      </w:r>
      <w:r w:rsidRPr="00316118">
        <w:rPr>
          <w:lang w:val="lt-LT"/>
        </w:rPr>
        <w:t xml:space="preserve">Mokiniai miesto žaliojoje erdvėje stebi ir fiksuoja augalų (gamintojų) individus, bestuburių (vabzdžių, voragyvių, sliekų) individus arba jų veiklos pėdsakus, paukščių ar smulkių žinduolių buvimo požymius ir </w:t>
      </w:r>
      <w:proofErr w:type="spellStart"/>
      <w:r w:rsidRPr="00316118">
        <w:rPr>
          <w:lang w:val="lt-LT"/>
        </w:rPr>
        <w:t>skaidytojų</w:t>
      </w:r>
      <w:proofErr w:type="spellEnd"/>
      <w:r w:rsidRPr="00316118">
        <w:rPr>
          <w:lang w:val="lt-LT"/>
        </w:rPr>
        <w:t xml:space="preserve"> (grybų, pelėsio, pūvančios organikos) požymius. Mokiniai kiekvieną pasirinkimą pagrindžia „įrodymais“ (požymis, pėdsakas arba patikimas šaltinis / atpažinimo įrankis), sudaro mitybos grandines ir mitybos tinklo fragmentą, rodyklėmis pažymi energijos kryptį ir paaiškina, kodėl energijos kiekis grandinėje mažėja. Galiausiai mokiniai nustato žmogaus veiklos veiksnius ir argumentuoja, kaip jie keičia gamintojų biomasę, vartotojų gausą ir skaidymo procesus.</w:t>
      </w:r>
    </w:p>
    <w:p w14:paraId="1C82CC41" w14:textId="77777777" w:rsidR="00874934" w:rsidRPr="00316118" w:rsidRDefault="00000000">
      <w:pPr>
        <w:rPr>
          <w:lang w:val="lt-LT"/>
        </w:rPr>
      </w:pPr>
      <w:r w:rsidRPr="00316118">
        <w:rPr>
          <w:b/>
          <w:lang w:val="lt-LT"/>
        </w:rPr>
        <w:t>Uždaviniai:</w:t>
      </w:r>
    </w:p>
    <w:p w14:paraId="60E295C7" w14:textId="77777777" w:rsidR="00874934" w:rsidRPr="00316118" w:rsidRDefault="00000000">
      <w:pPr>
        <w:rPr>
          <w:lang w:val="lt-LT"/>
        </w:rPr>
      </w:pPr>
      <w:r w:rsidRPr="00316118">
        <w:rPr>
          <w:lang w:val="lt-LT"/>
        </w:rPr>
        <w:t xml:space="preserve">1. Mokiniai atpažįsta bent 3 gamintojus, 3 vartotojus ir 2 </w:t>
      </w:r>
      <w:proofErr w:type="spellStart"/>
      <w:r w:rsidRPr="00316118">
        <w:rPr>
          <w:lang w:val="lt-LT"/>
        </w:rPr>
        <w:t>skaidytojus</w:t>
      </w:r>
      <w:proofErr w:type="spellEnd"/>
      <w:r w:rsidRPr="00316118">
        <w:rPr>
          <w:lang w:val="lt-LT"/>
        </w:rPr>
        <w:t xml:space="preserve"> miesto žaliojoje erdvėje ir kiekvieną pasirinkimą pagrindžia stebėjimo požymiais ar atpažinimo šaltiniu.</w:t>
      </w:r>
    </w:p>
    <w:p w14:paraId="6F98EE06" w14:textId="77777777" w:rsidR="00874934" w:rsidRPr="00316118" w:rsidRDefault="00000000">
      <w:pPr>
        <w:rPr>
          <w:lang w:val="lt-LT"/>
        </w:rPr>
      </w:pPr>
      <w:r w:rsidRPr="00316118">
        <w:rPr>
          <w:lang w:val="lt-LT"/>
        </w:rPr>
        <w:t>2. Mokiniai sudaro ne mažiau kaip 2 mitybos grandines ir 1 mitybos tinklo fragmentą ir rodyklėmis pažymi energijos judėjimo kryptį.</w:t>
      </w:r>
    </w:p>
    <w:p w14:paraId="58F04A40" w14:textId="77777777" w:rsidR="00874934" w:rsidRPr="00316118" w:rsidRDefault="00000000">
      <w:pPr>
        <w:rPr>
          <w:lang w:val="lt-LT"/>
        </w:rPr>
      </w:pPr>
      <w:r w:rsidRPr="00316118">
        <w:rPr>
          <w:lang w:val="lt-LT"/>
        </w:rPr>
        <w:t>3. Mokiniai įvardija bent 3 žmogaus veiklos veiksnius ir paaiškina, kaip jie keičia energijos perdavimą (kuri grandis silpnėja ar stiprėja).</w:t>
      </w:r>
    </w:p>
    <w:p w14:paraId="155D4CA6" w14:textId="77777777" w:rsidR="00874934" w:rsidRPr="00316118" w:rsidRDefault="00000000">
      <w:pPr>
        <w:rPr>
          <w:lang w:val="lt-LT"/>
        </w:rPr>
      </w:pPr>
      <w:r w:rsidRPr="00316118">
        <w:rPr>
          <w:b/>
          <w:lang w:val="lt-LT"/>
        </w:rPr>
        <w:t xml:space="preserve">Kompetencijos: </w:t>
      </w:r>
      <w:r w:rsidRPr="00316118">
        <w:rPr>
          <w:lang w:val="lt-LT"/>
        </w:rPr>
        <w:t>Pažinimo; komunikavimo; pilietiškumo; skaitmeninė.</w:t>
      </w:r>
    </w:p>
    <w:p w14:paraId="37523626" w14:textId="77777777" w:rsidR="00874934" w:rsidRPr="00316118" w:rsidRDefault="00000000">
      <w:pPr>
        <w:rPr>
          <w:lang w:val="lt-LT"/>
        </w:rPr>
      </w:pPr>
      <w:r w:rsidRPr="00316118">
        <w:rPr>
          <w:b/>
          <w:lang w:val="lt-LT"/>
        </w:rPr>
        <w:t xml:space="preserve">Priemonės: </w:t>
      </w:r>
      <w:r w:rsidRPr="00316118">
        <w:rPr>
          <w:lang w:val="lt-LT"/>
        </w:rPr>
        <w:t xml:space="preserve">Spausdintas mokinio užduočių lapas, rašikliai, planšetė/telefonas tik atpažinimui (jei leidžiama), atpažinimo programėlės (pvz., </w:t>
      </w:r>
      <w:proofErr w:type="spellStart"/>
      <w:r w:rsidRPr="00316118">
        <w:rPr>
          <w:lang w:val="lt-LT"/>
        </w:rPr>
        <w:t>iNaturalist</w:t>
      </w:r>
      <w:proofErr w:type="spellEnd"/>
      <w:r w:rsidRPr="00316118">
        <w:rPr>
          <w:lang w:val="lt-LT"/>
        </w:rPr>
        <w:t>/</w:t>
      </w:r>
      <w:proofErr w:type="spellStart"/>
      <w:r w:rsidRPr="00316118">
        <w:rPr>
          <w:lang w:val="lt-LT"/>
        </w:rPr>
        <w:t>Seek</w:t>
      </w:r>
      <w:proofErr w:type="spellEnd"/>
      <w:r w:rsidRPr="00316118">
        <w:rPr>
          <w:lang w:val="lt-LT"/>
        </w:rPr>
        <w:t xml:space="preserve">, Google </w:t>
      </w:r>
      <w:proofErr w:type="spellStart"/>
      <w:r w:rsidRPr="00316118">
        <w:rPr>
          <w:lang w:val="lt-LT"/>
        </w:rPr>
        <w:t>Lens</w:t>
      </w:r>
      <w:proofErr w:type="spellEnd"/>
      <w:r w:rsidRPr="00316118">
        <w:rPr>
          <w:lang w:val="lt-LT"/>
        </w:rPr>
        <w:t xml:space="preserve">, </w:t>
      </w:r>
      <w:proofErr w:type="spellStart"/>
      <w:r w:rsidRPr="00316118">
        <w:rPr>
          <w:lang w:val="lt-LT"/>
        </w:rPr>
        <w:t>ChatGPT</w:t>
      </w:r>
      <w:proofErr w:type="spellEnd"/>
      <w:r w:rsidRPr="00316118">
        <w:rPr>
          <w:lang w:val="lt-LT"/>
        </w:rPr>
        <w:t>/</w:t>
      </w:r>
      <w:proofErr w:type="spellStart"/>
      <w:r w:rsidRPr="00316118">
        <w:rPr>
          <w:lang w:val="lt-LT"/>
        </w:rPr>
        <w:t>Gemini</w:t>
      </w:r>
      <w:proofErr w:type="spellEnd"/>
      <w:r w:rsidRPr="00316118">
        <w:rPr>
          <w:lang w:val="lt-LT"/>
        </w:rPr>
        <w:t>), šiukšlių maišas (pasirinktinai), laikmatis.</w:t>
      </w:r>
    </w:p>
    <w:p w14:paraId="67F43255" w14:textId="77777777" w:rsidR="00874934" w:rsidRPr="00316118" w:rsidRDefault="00000000">
      <w:pPr>
        <w:rPr>
          <w:lang w:val="lt-LT"/>
        </w:rPr>
      </w:pPr>
      <w:r w:rsidRPr="00316118">
        <w:rPr>
          <w:b/>
          <w:lang w:val="lt-LT"/>
        </w:rPr>
        <w:t xml:space="preserve">Vertinimas: </w:t>
      </w:r>
      <w:r w:rsidRPr="00316118">
        <w:rPr>
          <w:lang w:val="lt-LT"/>
        </w:rPr>
        <w:t>Vertinamas užduočių lapas: teisingas vaidmenų priskyrimas (gamintojas/vartotojas/</w:t>
      </w:r>
      <w:proofErr w:type="spellStart"/>
      <w:r w:rsidRPr="00316118">
        <w:rPr>
          <w:lang w:val="lt-LT"/>
        </w:rPr>
        <w:t>skaidytojas</w:t>
      </w:r>
      <w:proofErr w:type="spellEnd"/>
      <w:r w:rsidRPr="00316118">
        <w:rPr>
          <w:lang w:val="lt-LT"/>
        </w:rPr>
        <w:t>), pagrįsti „įrodymai“, sudarytos grandinės/tinklas ir argumentuotas žmogaus poveikio vertinimas.</w:t>
      </w:r>
    </w:p>
    <w:p w14:paraId="1E3BE19D" w14:textId="77777777" w:rsidR="00874934" w:rsidRPr="00316118" w:rsidRDefault="00000000">
      <w:pPr>
        <w:rPr>
          <w:lang w:val="lt-LT"/>
        </w:rPr>
      </w:pPr>
      <w:r w:rsidRPr="00316118">
        <w:rPr>
          <w:b/>
          <w:lang w:val="lt-LT"/>
        </w:rPr>
        <w:t xml:space="preserve">Vieta: </w:t>
      </w:r>
      <w:r w:rsidRPr="00316118">
        <w:rPr>
          <w:lang w:val="lt-LT"/>
        </w:rPr>
        <w:t>Artimiausia saugi miesto žalioji erdvė (pvz., mokyklos kiemas, parkas, skveras).</w:t>
      </w:r>
    </w:p>
    <w:p w14:paraId="7A4B0BBD" w14:textId="77777777" w:rsidR="00874934" w:rsidRPr="00316118" w:rsidRDefault="00000000">
      <w:pPr>
        <w:rPr>
          <w:lang w:val="lt-LT"/>
        </w:rPr>
      </w:pPr>
      <w:r w:rsidRPr="00316118">
        <w:rPr>
          <w:b/>
          <w:lang w:val="lt-LT"/>
        </w:rPr>
        <w:t xml:space="preserve">Klasė: </w:t>
      </w:r>
      <w:r w:rsidRPr="00316118">
        <w:rPr>
          <w:lang w:val="lt-LT"/>
        </w:rPr>
        <w:t>9 kl.</w:t>
      </w:r>
    </w:p>
    <w:p w14:paraId="2C0E4B58" w14:textId="77777777" w:rsidR="00874934" w:rsidRPr="00316118" w:rsidRDefault="00000000">
      <w:pPr>
        <w:rPr>
          <w:lang w:val="lt-LT"/>
        </w:rPr>
      </w:pPr>
      <w:r w:rsidRPr="00316118">
        <w:rPr>
          <w:b/>
          <w:lang w:val="lt-LT"/>
        </w:rPr>
        <w:t xml:space="preserve">Veiklos: </w:t>
      </w:r>
      <w:r w:rsidRPr="00316118">
        <w:rPr>
          <w:lang w:val="lt-LT"/>
        </w:rPr>
        <w:t>Stebėjimas lauke, individualus darbas, darbas poromis / grupėse, diskusija, refleksija.</w:t>
      </w:r>
    </w:p>
    <w:p w14:paraId="3B6D4835" w14:textId="77777777" w:rsidR="00874934" w:rsidRPr="00316118" w:rsidRDefault="00000000">
      <w:pPr>
        <w:rPr>
          <w:lang w:val="lt-LT"/>
        </w:rPr>
      </w:pPr>
      <w:proofErr w:type="spellStart"/>
      <w:r w:rsidRPr="00316118">
        <w:rPr>
          <w:b/>
          <w:lang w:val="lt-LT"/>
        </w:rPr>
        <w:t>Įtrauktis</w:t>
      </w:r>
      <w:proofErr w:type="spellEnd"/>
      <w:r w:rsidRPr="00316118">
        <w:rPr>
          <w:b/>
          <w:lang w:val="lt-LT"/>
        </w:rPr>
        <w:t xml:space="preserve">: </w:t>
      </w:r>
      <w:r w:rsidRPr="00316118">
        <w:rPr>
          <w:lang w:val="lt-LT"/>
        </w:rPr>
        <w:t xml:space="preserve">Mokiniai dirba poromis (vienas stebi, kitas fiksuoja). Silpnesniems pateikiamas trumpas galimų radinių sąrašas ir leidžiama fiksuoti mažiau įrašų (pvz., 2 gamintojai, 2 vartotojai, 1 </w:t>
      </w:r>
      <w:proofErr w:type="spellStart"/>
      <w:r w:rsidRPr="00316118">
        <w:rPr>
          <w:lang w:val="lt-LT"/>
        </w:rPr>
        <w:t>skaidytojas</w:t>
      </w:r>
      <w:proofErr w:type="spellEnd"/>
      <w:r w:rsidRPr="00316118">
        <w:rPr>
          <w:lang w:val="lt-LT"/>
        </w:rPr>
        <w:t xml:space="preserve">). Rašymo sunkumams - leidžiami trumpi įrašai (2-4 žodžiai) ir </w:t>
      </w:r>
      <w:r w:rsidRPr="00316118">
        <w:rPr>
          <w:lang w:val="lt-LT"/>
        </w:rPr>
        <w:lastRenderedPageBreak/>
        <w:t>nuotraukos numeris vietoje ilgo aprašymo. Dėmesio sunkumams - aiškiai paskirstomos zonos ir laikas (pvz., 2 zonos po 8 min.).</w:t>
      </w:r>
    </w:p>
    <w:p w14:paraId="6A77FFE7" w14:textId="77777777" w:rsidR="00874934" w:rsidRPr="00316118" w:rsidRDefault="00874934">
      <w:pPr>
        <w:rPr>
          <w:lang w:val="lt-LT"/>
        </w:rPr>
      </w:pPr>
    </w:p>
    <w:tbl>
      <w:tblPr>
        <w:tblStyle w:val="TableGrid"/>
        <w:tblW w:w="0" w:type="auto"/>
        <w:tblLook w:val="04A0" w:firstRow="1" w:lastRow="0" w:firstColumn="1" w:lastColumn="0" w:noHBand="0" w:noVBand="1"/>
      </w:tblPr>
      <w:tblGrid>
        <w:gridCol w:w="2880"/>
        <w:gridCol w:w="2880"/>
        <w:gridCol w:w="2880"/>
      </w:tblGrid>
      <w:tr w:rsidR="00874934" w:rsidRPr="00316118" w14:paraId="6B804976" w14:textId="77777777" w:rsidTr="0011740F">
        <w:tc>
          <w:tcPr>
            <w:tcW w:w="2880" w:type="dxa"/>
          </w:tcPr>
          <w:p w14:paraId="18A13B47" w14:textId="77777777" w:rsidR="00874934" w:rsidRPr="00316118" w:rsidRDefault="00000000">
            <w:pPr>
              <w:rPr>
                <w:lang w:val="lt-LT"/>
              </w:rPr>
            </w:pPr>
            <w:r w:rsidRPr="00316118">
              <w:rPr>
                <w:b/>
                <w:lang w:val="lt-LT"/>
              </w:rPr>
              <w:t>Trukmė</w:t>
            </w:r>
          </w:p>
        </w:tc>
        <w:tc>
          <w:tcPr>
            <w:tcW w:w="2880" w:type="dxa"/>
          </w:tcPr>
          <w:p w14:paraId="7C6BDE05" w14:textId="77777777" w:rsidR="00874934" w:rsidRPr="00316118" w:rsidRDefault="00000000">
            <w:pPr>
              <w:rPr>
                <w:lang w:val="lt-LT"/>
              </w:rPr>
            </w:pPr>
            <w:r w:rsidRPr="00316118">
              <w:rPr>
                <w:b/>
                <w:lang w:val="lt-LT"/>
              </w:rPr>
              <w:t>Turinys</w:t>
            </w:r>
          </w:p>
        </w:tc>
        <w:tc>
          <w:tcPr>
            <w:tcW w:w="2880" w:type="dxa"/>
          </w:tcPr>
          <w:p w14:paraId="51314DBE" w14:textId="77777777" w:rsidR="00874934" w:rsidRPr="00316118" w:rsidRDefault="00000000">
            <w:pPr>
              <w:rPr>
                <w:lang w:val="lt-LT"/>
              </w:rPr>
            </w:pPr>
            <w:r w:rsidRPr="00316118">
              <w:rPr>
                <w:b/>
                <w:lang w:val="lt-LT"/>
              </w:rPr>
              <w:t>Pastabos</w:t>
            </w:r>
          </w:p>
        </w:tc>
      </w:tr>
      <w:tr w:rsidR="00874934" w:rsidRPr="00316118" w14:paraId="509D3D51" w14:textId="77777777" w:rsidTr="0011740F">
        <w:tc>
          <w:tcPr>
            <w:tcW w:w="2880" w:type="dxa"/>
          </w:tcPr>
          <w:p w14:paraId="338F3319" w14:textId="77777777" w:rsidR="00297F9C" w:rsidRPr="00316118" w:rsidRDefault="00000000">
            <w:pPr>
              <w:rPr>
                <w:lang w:val="lt-LT"/>
              </w:rPr>
            </w:pPr>
            <w:r w:rsidRPr="00316118">
              <w:rPr>
                <w:lang w:val="lt-LT"/>
              </w:rPr>
              <w:t>Įvadas</w:t>
            </w:r>
            <w:r w:rsidRPr="00316118">
              <w:rPr>
                <w:lang w:val="lt-LT"/>
              </w:rPr>
              <w:br/>
              <w:t>7 min.</w:t>
            </w:r>
          </w:p>
        </w:tc>
        <w:tc>
          <w:tcPr>
            <w:tcW w:w="2880" w:type="dxa"/>
          </w:tcPr>
          <w:p w14:paraId="17A809E5" w14:textId="77777777" w:rsidR="00297F9C" w:rsidRPr="00316118" w:rsidRDefault="00000000">
            <w:pPr>
              <w:rPr>
                <w:lang w:val="lt-LT"/>
              </w:rPr>
            </w:pPr>
            <w:r w:rsidRPr="00316118">
              <w:rPr>
                <w:lang w:val="lt-LT"/>
              </w:rPr>
              <w:t xml:space="preserve">Mokytojas pristato tikslą ir taisykles, primena sąvokas (gamintojas, vartotojas, </w:t>
            </w:r>
            <w:proofErr w:type="spellStart"/>
            <w:r w:rsidRPr="00316118">
              <w:rPr>
                <w:lang w:val="lt-LT"/>
              </w:rPr>
              <w:t>skaidytojas</w:t>
            </w:r>
            <w:proofErr w:type="spellEnd"/>
            <w:r w:rsidRPr="00316118">
              <w:rPr>
                <w:lang w:val="lt-LT"/>
              </w:rPr>
              <w:t>) ir energijos kryptį. Mokiniai pasiima užduočių lapus ir pasiskirsto zonas.</w:t>
            </w:r>
          </w:p>
        </w:tc>
        <w:tc>
          <w:tcPr>
            <w:tcW w:w="2880" w:type="dxa"/>
          </w:tcPr>
          <w:p w14:paraId="2490586E" w14:textId="77777777" w:rsidR="00297F9C" w:rsidRPr="00316118" w:rsidRDefault="00000000">
            <w:pPr>
              <w:rPr>
                <w:lang w:val="lt-LT"/>
              </w:rPr>
            </w:pPr>
            <w:r w:rsidRPr="00316118">
              <w:rPr>
                <w:lang w:val="lt-LT"/>
              </w:rPr>
              <w:t>Sauga, teritorija, darbą atlikti poromis. Telefonai - tik atpažinimui.</w:t>
            </w:r>
          </w:p>
        </w:tc>
      </w:tr>
      <w:tr w:rsidR="00874934" w:rsidRPr="00316118" w14:paraId="60F538E1" w14:textId="77777777" w:rsidTr="0011740F">
        <w:tc>
          <w:tcPr>
            <w:tcW w:w="2880" w:type="dxa"/>
          </w:tcPr>
          <w:p w14:paraId="3B461F99" w14:textId="77777777" w:rsidR="00297F9C" w:rsidRPr="00316118" w:rsidRDefault="00000000">
            <w:pPr>
              <w:rPr>
                <w:lang w:val="lt-LT"/>
              </w:rPr>
            </w:pPr>
            <w:r w:rsidRPr="00316118">
              <w:rPr>
                <w:lang w:val="lt-LT"/>
              </w:rPr>
              <w:t>Tyrimas</w:t>
            </w:r>
            <w:r w:rsidRPr="00316118">
              <w:rPr>
                <w:lang w:val="lt-LT"/>
              </w:rPr>
              <w:br/>
              <w:t>20 min.</w:t>
            </w:r>
          </w:p>
        </w:tc>
        <w:tc>
          <w:tcPr>
            <w:tcW w:w="2880" w:type="dxa"/>
          </w:tcPr>
          <w:p w14:paraId="0C36FBE3" w14:textId="77777777" w:rsidR="00297F9C" w:rsidRPr="00316118" w:rsidRDefault="00000000">
            <w:pPr>
              <w:rPr>
                <w:lang w:val="lt-LT"/>
              </w:rPr>
            </w:pPr>
            <w:r w:rsidRPr="00316118">
              <w:rPr>
                <w:lang w:val="lt-LT"/>
              </w:rPr>
              <w:t xml:space="preserve">Mokiniai poromis stebi aplinką, fiksuoja organizmus ir pėdsakus (augalai, bestuburiai, paukščių/žinduolių pėdsakai, </w:t>
            </w:r>
            <w:proofErr w:type="spellStart"/>
            <w:r w:rsidRPr="00316118">
              <w:rPr>
                <w:lang w:val="lt-LT"/>
              </w:rPr>
              <w:t>skaidytojai</w:t>
            </w:r>
            <w:proofErr w:type="spellEnd"/>
            <w:r w:rsidRPr="00316118">
              <w:rPr>
                <w:lang w:val="lt-LT"/>
              </w:rPr>
              <w:t>) ir prie kiekvieno įrašo parašo „įrodymą“.</w:t>
            </w:r>
          </w:p>
        </w:tc>
        <w:tc>
          <w:tcPr>
            <w:tcW w:w="2880" w:type="dxa"/>
          </w:tcPr>
          <w:p w14:paraId="3469FBFF" w14:textId="77777777" w:rsidR="00297F9C" w:rsidRPr="00316118" w:rsidRDefault="00000000">
            <w:pPr>
              <w:rPr>
                <w:lang w:val="lt-LT"/>
              </w:rPr>
            </w:pPr>
            <w:r w:rsidRPr="00316118">
              <w:rPr>
                <w:lang w:val="lt-LT"/>
              </w:rPr>
              <w:t xml:space="preserve">Paskirstyti </w:t>
            </w:r>
            <w:proofErr w:type="spellStart"/>
            <w:r w:rsidRPr="00316118">
              <w:rPr>
                <w:lang w:val="lt-LT"/>
              </w:rPr>
              <w:t>mikrovietas</w:t>
            </w:r>
            <w:proofErr w:type="spellEnd"/>
            <w:r w:rsidRPr="00316118">
              <w:rPr>
                <w:lang w:val="lt-LT"/>
              </w:rPr>
              <w:t>: veja, krūmai, medžiai, pakraštys.</w:t>
            </w:r>
          </w:p>
        </w:tc>
      </w:tr>
      <w:tr w:rsidR="00874934" w:rsidRPr="00316118" w14:paraId="4A0D2ED4" w14:textId="77777777" w:rsidTr="0011740F">
        <w:tc>
          <w:tcPr>
            <w:tcW w:w="2880" w:type="dxa"/>
          </w:tcPr>
          <w:p w14:paraId="3A940860" w14:textId="77777777" w:rsidR="00297F9C" w:rsidRPr="00316118" w:rsidRDefault="00000000">
            <w:pPr>
              <w:rPr>
                <w:lang w:val="lt-LT"/>
              </w:rPr>
            </w:pPr>
            <w:r w:rsidRPr="00316118">
              <w:rPr>
                <w:lang w:val="lt-LT"/>
              </w:rPr>
              <w:t>Ryšiai ir refleksija</w:t>
            </w:r>
            <w:r w:rsidRPr="00316118">
              <w:rPr>
                <w:lang w:val="lt-LT"/>
              </w:rPr>
              <w:br/>
              <w:t>18 min.</w:t>
            </w:r>
          </w:p>
        </w:tc>
        <w:tc>
          <w:tcPr>
            <w:tcW w:w="2880" w:type="dxa"/>
          </w:tcPr>
          <w:p w14:paraId="5C120F48" w14:textId="77777777" w:rsidR="00297F9C" w:rsidRPr="00316118" w:rsidRDefault="00000000">
            <w:pPr>
              <w:rPr>
                <w:lang w:val="lt-LT"/>
              </w:rPr>
            </w:pPr>
            <w:r w:rsidRPr="00316118">
              <w:rPr>
                <w:lang w:val="lt-LT"/>
              </w:rPr>
              <w:t>Mokiniai sudaro 2 mitybos grandines ir mitybos tinklo fragmentą, pažymi energijos kryptį. Tada nustato 3-5 žmogaus poveikio veiksnius ir paaiškina poveikį energijos perdavimui. 2-3 poros pristato po 1 pavyzdį, mokytojas apibendrina.</w:t>
            </w:r>
          </w:p>
        </w:tc>
        <w:tc>
          <w:tcPr>
            <w:tcW w:w="2880" w:type="dxa"/>
          </w:tcPr>
          <w:p w14:paraId="3BE13724" w14:textId="77777777" w:rsidR="00297F9C" w:rsidRPr="00316118" w:rsidRDefault="00000000">
            <w:pPr>
              <w:rPr>
                <w:lang w:val="lt-LT"/>
              </w:rPr>
            </w:pPr>
            <w:r w:rsidRPr="00316118">
              <w:rPr>
                <w:lang w:val="lt-LT"/>
              </w:rPr>
              <w:t>Jei trūksta laiko, pristatymą perkelti į klasę arba palikti 1 porą.</w:t>
            </w:r>
          </w:p>
        </w:tc>
      </w:tr>
    </w:tbl>
    <w:p w14:paraId="76CA512E" w14:textId="77777777" w:rsidR="007162FC" w:rsidRPr="00316118" w:rsidRDefault="007162FC">
      <w:pPr>
        <w:rPr>
          <w:lang w:val="lt-LT"/>
        </w:rPr>
      </w:pPr>
    </w:p>
    <w:sectPr w:rsidR="007162FC" w:rsidRPr="00316118"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937980308">
    <w:abstractNumId w:val="8"/>
  </w:num>
  <w:num w:numId="2" w16cid:durableId="1772973252">
    <w:abstractNumId w:val="6"/>
  </w:num>
  <w:num w:numId="3" w16cid:durableId="1093167696">
    <w:abstractNumId w:val="5"/>
  </w:num>
  <w:num w:numId="4" w16cid:durableId="1824008386">
    <w:abstractNumId w:val="4"/>
  </w:num>
  <w:num w:numId="5" w16cid:durableId="3241850">
    <w:abstractNumId w:val="7"/>
  </w:num>
  <w:num w:numId="6" w16cid:durableId="2055349448">
    <w:abstractNumId w:val="3"/>
  </w:num>
  <w:num w:numId="7" w16cid:durableId="1733848154">
    <w:abstractNumId w:val="2"/>
  </w:num>
  <w:num w:numId="8" w16cid:durableId="670109175">
    <w:abstractNumId w:val="1"/>
  </w:num>
  <w:num w:numId="9" w16cid:durableId="1501391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1740F"/>
    <w:rsid w:val="0015074B"/>
    <w:rsid w:val="0029639D"/>
    <w:rsid w:val="00297F9C"/>
    <w:rsid w:val="00316118"/>
    <w:rsid w:val="00326F90"/>
    <w:rsid w:val="00470C1D"/>
    <w:rsid w:val="007162FC"/>
    <w:rsid w:val="00736E68"/>
    <w:rsid w:val="007F153C"/>
    <w:rsid w:val="00874934"/>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E04E34D"/>
  <w14:defaultImageDpi w14:val="300"/>
  <w15:docId w15:val="{546C0DDB-0B9E-9E4D-95C5-9964D1A353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rial" w:eastAsia="Arial" w:hAnsi="Arial"/>
      <w:color w:val="00000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rPr>
      <w:rFonts w:ascii="Arial" w:eastAsia="Arial" w:hAnsi="Arial"/>
      <w:color w:val="000000"/>
    </w:rPr>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rPr>
      <w:rFonts w:ascii="Arial" w:eastAsia="Arial" w:hAnsi="Arial"/>
      <w:color w:val="000000"/>
    </w:rPr>
  </w:style>
  <w:style w:type="paragraph" w:styleId="NoSpacing">
    <w:name w:val="No Spacing"/>
    <w:uiPriority w:val="1"/>
    <w:qFormat/>
    <w:rsid w:val="00FC693F"/>
    <w:pPr>
      <w:spacing w:after="0" w:line="240" w:lineRule="auto"/>
    </w:pPr>
    <w:rPr>
      <w:rFonts w:ascii="Arial" w:eastAsia="Arial" w:hAnsi="Arial"/>
      <w:color w:val="000000"/>
    </w:r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000000"/>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000000"/>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000000"/>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000000"/>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000000"/>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rPr>
      <w:rFonts w:ascii="Arial" w:eastAsia="Arial" w:hAnsi="Arial"/>
      <w:color w:val="000000"/>
    </w:rPr>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rPr>
      <w:rFonts w:ascii="Arial" w:eastAsia="Arial" w:hAnsi="Arial"/>
      <w:color w:val="000000"/>
    </w:rPr>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rFonts w:ascii="Arial" w:eastAsia="Arial" w:hAnsi="Arial"/>
      <w:color w:val="000000"/>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Arial" w:eastAsia="Arial" w:hAnsi="Arial"/>
      <w:color w:val="000000"/>
      <w:sz w:val="20"/>
      <w:szCs w:val="20"/>
    </w:rPr>
  </w:style>
  <w:style w:type="character" w:customStyle="1" w:styleId="MacroTextChar">
    <w:name w:val="Macro Text Char"/>
    <w:basedOn w:val="DefaultParagraphFont"/>
    <w:link w:val="MacroText"/>
    <w:uiPriority w:val="99"/>
    <w:rsid w:val="0029639D"/>
    <w:rPr>
      <w:rFonts w:ascii="Arial" w:eastAsia="Arial" w:hAnsi="Arial"/>
      <w:color w:val="000000"/>
      <w:sz w:val="20"/>
      <w:szCs w:val="20"/>
    </w:rPr>
  </w:style>
  <w:style w:type="paragraph" w:styleId="Quote">
    <w:name w:val="Quote"/>
    <w:basedOn w:val="Normal"/>
    <w:next w:val="Normal"/>
    <w:link w:val="QuoteChar"/>
    <w:uiPriority w:val="29"/>
    <w:qFormat/>
    <w:rsid w:val="00FC693F"/>
    <w:rPr>
      <w:i/>
      <w:iCs/>
    </w:rPr>
  </w:style>
  <w:style w:type="character" w:customStyle="1" w:styleId="QuoteChar">
    <w:name w:val="Quote Char"/>
    <w:basedOn w:val="DefaultParagraphFont"/>
    <w:link w:val="Quote"/>
    <w:uiPriority w:val="29"/>
    <w:rsid w:val="00FC693F"/>
    <w:rPr>
      <w:rFonts w:ascii="Arial" w:eastAsia="Arial" w:hAnsi="Arial"/>
      <w:i/>
      <w:iCs/>
      <w:color w:val="000000"/>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000000"/>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000000"/>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000000"/>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000000"/>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000000"/>
      <w:sz w:val="20"/>
      <w:szCs w:val="20"/>
    </w:rPr>
  </w:style>
  <w:style w:type="paragraph" w:styleId="Caption">
    <w:name w:val="caption"/>
    <w:basedOn w:val="Normal"/>
    <w:next w:val="Normal"/>
    <w:uiPriority w:val="35"/>
    <w:semiHidden/>
    <w:unhideWhenUsed/>
    <w:qFormat/>
    <w:rsid w:val="00FC693F"/>
    <w:pPr>
      <w:spacing w:line="240" w:lineRule="auto"/>
    </w:pPr>
    <w:rPr>
      <w:b/>
      <w:bCs/>
      <w:sz w:val="18"/>
      <w:szCs w:val="18"/>
    </w:rPr>
  </w:style>
  <w:style w:type="character" w:styleId="Strong">
    <w:name w:val="Strong"/>
    <w:basedOn w:val="DefaultParagraphFont"/>
    <w:uiPriority w:val="22"/>
    <w:qFormat/>
    <w:rsid w:val="00FC693F"/>
    <w:rPr>
      <w:rFonts w:ascii="Arial" w:eastAsia="Arial" w:hAnsi="Arial"/>
      <w:b/>
      <w:bCs/>
      <w:color w:val="000000"/>
    </w:rPr>
  </w:style>
  <w:style w:type="character" w:styleId="Emphasis">
    <w:name w:val="Emphasis"/>
    <w:basedOn w:val="DefaultParagraphFont"/>
    <w:uiPriority w:val="20"/>
    <w:qFormat/>
    <w:rsid w:val="00FC693F"/>
    <w:rPr>
      <w:rFonts w:ascii="Arial" w:eastAsia="Arial" w:hAnsi="Arial"/>
      <w:i/>
      <w:iCs/>
      <w:color w:val="000000"/>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FC693F"/>
    <w:rPr>
      <w:rFonts w:ascii="Arial" w:eastAsia="Arial" w:hAnsi="Arial"/>
      <w:b/>
      <w:bCs/>
      <w:i/>
      <w:iCs/>
      <w:color w:val="000000"/>
    </w:rPr>
  </w:style>
  <w:style w:type="character" w:styleId="SubtleEmphasis">
    <w:name w:val="Subtle Emphasis"/>
    <w:basedOn w:val="DefaultParagraphFont"/>
    <w:uiPriority w:val="19"/>
    <w:qFormat/>
    <w:rsid w:val="00FC693F"/>
    <w:rPr>
      <w:rFonts w:ascii="Arial" w:eastAsia="Arial" w:hAnsi="Arial"/>
      <w:i/>
      <w:iCs/>
      <w:color w:val="000000"/>
    </w:rPr>
  </w:style>
  <w:style w:type="character" w:styleId="IntenseEmphasis">
    <w:name w:val="Intense Emphasis"/>
    <w:basedOn w:val="DefaultParagraphFont"/>
    <w:uiPriority w:val="21"/>
    <w:qFormat/>
    <w:rsid w:val="00FC693F"/>
    <w:rPr>
      <w:rFonts w:ascii="Arial" w:eastAsia="Arial" w:hAnsi="Arial"/>
      <w:b/>
      <w:bCs/>
      <w:i/>
      <w:iCs/>
      <w:color w:val="000000"/>
    </w:rPr>
  </w:style>
  <w:style w:type="character" w:styleId="SubtleReference">
    <w:name w:val="Subtle Reference"/>
    <w:basedOn w:val="DefaultParagraphFont"/>
    <w:uiPriority w:val="31"/>
    <w:qFormat/>
    <w:rsid w:val="00FC693F"/>
    <w:rPr>
      <w:rFonts w:ascii="Arial" w:eastAsia="Arial" w:hAnsi="Arial"/>
      <w:smallCaps/>
      <w:color w:val="000000"/>
      <w:u w:val="single"/>
    </w:rPr>
  </w:style>
  <w:style w:type="character" w:styleId="IntenseReference">
    <w:name w:val="Intense Reference"/>
    <w:basedOn w:val="DefaultParagraphFont"/>
    <w:uiPriority w:val="32"/>
    <w:qFormat/>
    <w:rsid w:val="00FC693F"/>
    <w:rPr>
      <w:rFonts w:ascii="Arial" w:eastAsia="Arial" w:hAnsi="Arial"/>
      <w:b/>
      <w:bCs/>
      <w:smallCaps/>
      <w:color w:val="000000"/>
      <w:spacing w:val="5"/>
      <w:u w:val="single"/>
    </w:rPr>
  </w:style>
  <w:style w:type="character" w:styleId="BookTitle">
    <w:name w:val="Book Title"/>
    <w:basedOn w:val="DefaultParagraphFont"/>
    <w:uiPriority w:val="33"/>
    <w:qFormat/>
    <w:rsid w:val="00FC693F"/>
    <w:rPr>
      <w:rFonts w:ascii="Arial" w:eastAsia="Arial" w:hAnsi="Arial"/>
      <w:b/>
      <w:bCs/>
      <w:smallCaps/>
      <w:color w:val="000000"/>
      <w:spacing w:val="5"/>
    </w:rPr>
  </w:style>
  <w:style w:type="paragraph" w:styleId="TOCHeading">
    <w:name w:val="TOC Heading"/>
    <w:basedOn w:val="Heading1"/>
    <w:next w:val="Normal"/>
    <w:uiPriority w:val="39"/>
    <w:semiHidden/>
    <w:unhideWhenUsed/>
    <w:qFormat/>
    <w:rsid w:val="00FC693F"/>
    <w:pPr>
      <w:outlineLvl w:val="9"/>
    </w:pPr>
    <w:rPr>
      <w:rFonts w:ascii="Arial" w:eastAsia="Arial" w:hAnsi="Arial"/>
    </w:rPr>
  </w:style>
  <w:style w:type="table" w:styleId="TableGrid">
    <w:name w:val="Table Grid"/>
    <w:basedOn w:val="TableNormal"/>
    <w:uiPriority w:val="59"/>
    <w:rsid w:val="00FC693F"/>
    <w:pPr>
      <w:spacing w:after="0" w:line="240" w:lineRule="auto"/>
    </w:pPr>
    <w:rPr>
      <w:rFonts w:ascii="Arial" w:eastAsia="Arial" w:hAnsi="Arial"/>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rFonts w:ascii="Arial" w:eastAsia="Arial" w:hAnsi="Arial"/>
      <w:color w:val="00000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rFonts w:ascii="Arial" w:eastAsia="Arial" w:hAnsi="Arial"/>
      <w:color w:val="000000"/>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rFonts w:ascii="Arial" w:eastAsia="Arial" w:hAnsi="Arial"/>
      <w:color w:val="000000"/>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rFonts w:ascii="Arial" w:eastAsia="Arial" w:hAnsi="Arial"/>
      <w:color w:val="000000"/>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rFonts w:ascii="Arial" w:eastAsia="Arial" w:hAnsi="Arial"/>
      <w:color w:val="000000"/>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rFonts w:ascii="Arial" w:eastAsia="Arial" w:hAnsi="Arial"/>
      <w:color w:val="000000"/>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rFonts w:ascii="Arial" w:eastAsia="Arial" w:hAnsi="Arial"/>
      <w:color w:val="000000"/>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rPr>
      <w:rFonts w:ascii="Arial" w:eastAsia="Arial" w:hAnsi="Arial"/>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rPr>
      <w:rFonts w:ascii="Arial" w:eastAsia="Arial" w:hAnsi="Arial"/>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rPr>
      <w:rFonts w:ascii="Arial" w:eastAsia="Arial" w:hAnsi="Arial"/>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rPr>
      <w:rFonts w:ascii="Arial" w:eastAsia="Arial" w:hAnsi="Arial"/>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rPr>
      <w:rFonts w:ascii="Arial" w:eastAsia="Arial" w:hAnsi="Arial"/>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rPr>
      <w:rFonts w:ascii="Arial" w:eastAsia="Arial" w:hAnsi="Arial"/>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rPr>
      <w:rFonts w:ascii="Arial" w:eastAsia="Arial" w:hAnsi="Arial"/>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rPr>
      <w:rFonts w:ascii="Arial" w:eastAsia="Arial" w:hAnsi="Arial"/>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rPr>
      <w:rFonts w:ascii="Arial" w:eastAsia="Arial" w:hAnsi="Arial"/>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rPr>
      <w:rFonts w:ascii="Arial" w:eastAsia="Arial" w:hAnsi="Arial"/>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rPr>
      <w:rFonts w:ascii="Arial" w:eastAsia="Arial" w:hAnsi="Arial"/>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rPr>
      <w:rFonts w:ascii="Arial" w:eastAsia="Arial" w:hAnsi="Arial"/>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rPr>
      <w:rFonts w:ascii="Arial" w:eastAsia="Arial" w:hAnsi="Arial"/>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rPr>
      <w:rFonts w:ascii="Arial" w:eastAsia="Arial" w:hAnsi="Arial"/>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rPr>
      <w:rFonts w:ascii="Arial" w:eastAsia="Arial" w:hAnsi="Arial"/>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rPr>
      <w:rFonts w:ascii="Arial" w:eastAsia="Arial" w:hAnsi="Arial"/>
      <w:color w:val="00000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rPr>
      <w:rFonts w:ascii="Arial" w:eastAsia="Arial" w:hAnsi="Arial"/>
      <w:color w:val="00000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rPr>
      <w:rFonts w:ascii="Arial" w:eastAsia="Arial" w:hAnsi="Arial"/>
      <w:color w:val="00000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rPr>
      <w:rFonts w:ascii="Arial" w:eastAsia="Arial" w:hAnsi="Arial"/>
      <w:color w:val="00000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rPr>
      <w:rFonts w:ascii="Arial" w:eastAsia="Arial" w:hAnsi="Arial"/>
      <w:color w:val="00000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rPr>
      <w:rFonts w:ascii="Arial" w:eastAsia="Arial" w:hAnsi="Arial"/>
      <w:color w:val="00000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rPr>
      <w:rFonts w:ascii="Arial" w:eastAsia="Arial" w:hAnsi="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rPr>
      <w:rFonts w:ascii="Arial" w:eastAsia="Arial" w:hAnsi="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rPr>
      <w:rFonts w:ascii="Arial" w:eastAsia="Arial" w:hAnsi="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rPr>
      <w:rFonts w:ascii="Arial" w:eastAsia="Arial" w:hAnsi="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rPr>
      <w:rFonts w:ascii="Arial" w:eastAsia="Arial" w:hAnsi="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rPr>
      <w:rFonts w:ascii="Arial" w:eastAsia="Arial" w:hAnsi="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rPr>
      <w:rFonts w:ascii="Arial" w:eastAsia="Arial" w:hAnsi="Arial"/>
      <w:color w:val="00000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rFonts w:ascii="Arial" w:eastAsia="Arial" w:hAnsi="Arial"/>
      <w:color w:val="000000"/>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rFonts w:ascii="Arial" w:eastAsia="Arial" w:hAnsi="Arial"/>
      <w:color w:val="000000"/>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rFonts w:ascii="Arial" w:eastAsia="Arial" w:hAnsi="Arial"/>
      <w:color w:val="000000"/>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rFonts w:ascii="Arial" w:eastAsia="Arial" w:hAnsi="Arial"/>
      <w:color w:val="000000"/>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rFonts w:ascii="Arial" w:eastAsia="Arial" w:hAnsi="Arial"/>
      <w:color w:val="000000"/>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rFonts w:ascii="Arial" w:eastAsia="Arial" w:hAnsi="Arial"/>
      <w:color w:val="000000"/>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rFonts w:ascii="Arial" w:eastAsia="Arial" w:hAnsi="Arial"/>
      <w:color w:val="000000"/>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rPr>
      <w:rFonts w:ascii="Arial" w:eastAsia="Arial" w:hAnsi="Arial"/>
      <w:color w:val="00000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rPr>
      <w:rFonts w:ascii="Arial" w:eastAsia="Arial" w:hAnsi="Arial"/>
      <w:color w:val="000000"/>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rPr>
      <w:rFonts w:ascii="Arial" w:eastAsia="Arial" w:hAnsi="Arial"/>
      <w:color w:val="000000"/>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rPr>
      <w:rFonts w:ascii="Arial" w:eastAsia="Arial" w:hAnsi="Arial"/>
      <w:color w:val="000000"/>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rPr>
      <w:rFonts w:ascii="Arial" w:eastAsia="Arial" w:hAnsi="Arial"/>
      <w:color w:val="000000"/>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rPr>
      <w:rFonts w:ascii="Arial" w:eastAsia="Arial" w:hAnsi="Arial"/>
      <w:color w:val="000000"/>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rPr>
      <w:rFonts w:ascii="Arial" w:eastAsia="Arial" w:hAnsi="Arial"/>
      <w:color w:val="000000"/>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rPr>
      <w:rFonts w:ascii="Arial" w:eastAsia="Arial" w:hAnsi="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rPr>
      <w:rFonts w:ascii="Arial" w:eastAsia="Arial" w:hAnsi="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rPr>
      <w:rFonts w:ascii="Arial" w:eastAsia="Arial" w:hAnsi="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rPr>
      <w:rFonts w:ascii="Arial" w:eastAsia="Arial" w:hAnsi="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rPr>
      <w:rFonts w:ascii="Arial" w:eastAsia="Arial" w:hAnsi="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rPr>
      <w:rFonts w:ascii="Arial" w:eastAsia="Arial" w:hAnsi="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rPr>
      <w:rFonts w:ascii="Arial" w:eastAsia="Arial" w:hAnsi="Arial"/>
      <w:color w:val="000000"/>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rFonts w:ascii="Arial" w:eastAsia="Arial" w:hAnsi="Arial"/>
      <w:color w:val="000000"/>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rFonts w:ascii="Arial" w:eastAsia="Arial" w:hAnsi="Arial"/>
      <w:color w:val="000000"/>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rFonts w:ascii="Arial" w:eastAsia="Arial" w:hAnsi="Arial"/>
      <w:color w:val="000000"/>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rFonts w:ascii="Arial" w:eastAsia="Arial" w:hAnsi="Arial"/>
      <w:color w:val="000000"/>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rFonts w:ascii="Arial" w:eastAsia="Arial" w:hAnsi="Arial"/>
      <w:color w:val="000000"/>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rFonts w:ascii="Arial" w:eastAsia="Arial" w:hAnsi="Arial"/>
      <w:color w:val="000000"/>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rFonts w:ascii="Arial" w:eastAsia="Arial" w:hAnsi="Arial"/>
      <w:color w:val="000000"/>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urfulShading">
    <w:name w:val="Colorful Shading"/>
    <w:basedOn w:val="TableNormal"/>
    <w:uiPriority w:val="71"/>
    <w:rsid w:val="00CB0664"/>
    <w:pPr>
      <w:spacing w:after="0" w:line="240" w:lineRule="auto"/>
    </w:pPr>
    <w:rPr>
      <w:rFonts w:ascii="Arial" w:eastAsia="Arial" w:hAnsi="Arial"/>
      <w:color w:val="000000"/>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rFonts w:ascii="Arial" w:eastAsia="Arial" w:hAnsi="Arial"/>
      <w:color w:val="000000"/>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rFonts w:ascii="Arial" w:eastAsia="Arial" w:hAnsi="Arial"/>
      <w:color w:val="000000"/>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rFonts w:ascii="Arial" w:eastAsia="Arial" w:hAnsi="Arial"/>
      <w:color w:val="000000"/>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urfulShadingAccent4">
    <w:name w:val="Colorful Shading Accent 4"/>
    <w:basedOn w:val="TableNormal"/>
    <w:uiPriority w:val="71"/>
    <w:rsid w:val="00CB0664"/>
    <w:pPr>
      <w:spacing w:after="0" w:line="240" w:lineRule="auto"/>
    </w:pPr>
    <w:rPr>
      <w:rFonts w:ascii="Arial" w:eastAsia="Arial" w:hAnsi="Arial"/>
      <w:color w:val="000000"/>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rFonts w:ascii="Arial" w:eastAsia="Arial" w:hAnsi="Arial"/>
      <w:color w:val="000000"/>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rFonts w:ascii="Arial" w:eastAsia="Arial" w:hAnsi="Arial"/>
      <w:color w:val="000000"/>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rFonts w:ascii="Arial" w:eastAsia="Arial" w:hAnsi="Arial"/>
      <w:color w:val="000000"/>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rFonts w:ascii="Arial" w:eastAsia="Arial" w:hAnsi="Arial"/>
      <w:color w:val="000000"/>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urfulListAccent2">
    <w:name w:val="Colorful List Accent 2"/>
    <w:basedOn w:val="TableNormal"/>
    <w:uiPriority w:val="72"/>
    <w:rsid w:val="00CB0664"/>
    <w:pPr>
      <w:spacing w:after="0" w:line="240" w:lineRule="auto"/>
    </w:pPr>
    <w:rPr>
      <w:rFonts w:ascii="Arial" w:eastAsia="Arial" w:hAnsi="Arial"/>
      <w:color w:val="000000"/>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urfulListAccent3">
    <w:name w:val="Colorful List Accent 3"/>
    <w:basedOn w:val="TableNormal"/>
    <w:uiPriority w:val="72"/>
    <w:rsid w:val="00CB0664"/>
    <w:pPr>
      <w:spacing w:after="0" w:line="240" w:lineRule="auto"/>
    </w:pPr>
    <w:rPr>
      <w:rFonts w:ascii="Arial" w:eastAsia="Arial" w:hAnsi="Arial"/>
      <w:color w:val="000000"/>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urfulListAccent4">
    <w:name w:val="Colorful List Accent 4"/>
    <w:basedOn w:val="TableNormal"/>
    <w:uiPriority w:val="72"/>
    <w:rsid w:val="00CB0664"/>
    <w:pPr>
      <w:spacing w:after="0" w:line="240" w:lineRule="auto"/>
    </w:pPr>
    <w:rPr>
      <w:rFonts w:ascii="Arial" w:eastAsia="Arial" w:hAnsi="Arial"/>
      <w:color w:val="000000"/>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urfulListAccent5">
    <w:name w:val="Colorful List Accent 5"/>
    <w:basedOn w:val="TableNormal"/>
    <w:uiPriority w:val="72"/>
    <w:rsid w:val="00CB0664"/>
    <w:pPr>
      <w:spacing w:after="0" w:line="240" w:lineRule="auto"/>
    </w:pPr>
    <w:rPr>
      <w:rFonts w:ascii="Arial" w:eastAsia="Arial" w:hAnsi="Arial"/>
      <w:color w:val="000000"/>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urfulListAccent6">
    <w:name w:val="Colorful List Accent 6"/>
    <w:basedOn w:val="TableNormal"/>
    <w:uiPriority w:val="72"/>
    <w:rsid w:val="00CB0664"/>
    <w:pPr>
      <w:spacing w:after="0" w:line="240" w:lineRule="auto"/>
    </w:pPr>
    <w:rPr>
      <w:rFonts w:ascii="Arial" w:eastAsia="Arial" w:hAnsi="Arial"/>
      <w:color w:val="000000"/>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urfulGrid">
    <w:name w:val="Colorful Grid"/>
    <w:basedOn w:val="TableNormal"/>
    <w:uiPriority w:val="73"/>
    <w:rsid w:val="00CB0664"/>
    <w:pPr>
      <w:spacing w:after="0" w:line="240" w:lineRule="auto"/>
    </w:pPr>
    <w:rPr>
      <w:rFonts w:ascii="Arial" w:eastAsia="Arial" w:hAnsi="Arial"/>
      <w:color w:val="000000"/>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rFonts w:ascii="Arial" w:eastAsia="Arial" w:hAnsi="Arial"/>
      <w:color w:val="000000"/>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urfulGridAccent2">
    <w:name w:val="Colorful Grid Accent 2"/>
    <w:basedOn w:val="TableNormal"/>
    <w:uiPriority w:val="73"/>
    <w:rsid w:val="00CB0664"/>
    <w:pPr>
      <w:spacing w:after="0" w:line="240" w:lineRule="auto"/>
    </w:pPr>
    <w:rPr>
      <w:rFonts w:ascii="Arial" w:eastAsia="Arial" w:hAnsi="Arial"/>
      <w:color w:val="000000"/>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urfulGridAccent3">
    <w:name w:val="Colorful Grid Accent 3"/>
    <w:basedOn w:val="TableNormal"/>
    <w:uiPriority w:val="73"/>
    <w:rsid w:val="00CB0664"/>
    <w:pPr>
      <w:spacing w:after="0" w:line="240" w:lineRule="auto"/>
    </w:pPr>
    <w:rPr>
      <w:rFonts w:ascii="Arial" w:eastAsia="Arial" w:hAnsi="Arial"/>
      <w:color w:val="000000"/>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urfulGridAccent4">
    <w:name w:val="Colorful Grid Accent 4"/>
    <w:basedOn w:val="TableNormal"/>
    <w:uiPriority w:val="73"/>
    <w:rsid w:val="00CB0664"/>
    <w:pPr>
      <w:spacing w:after="0" w:line="240" w:lineRule="auto"/>
    </w:pPr>
    <w:rPr>
      <w:rFonts w:ascii="Arial" w:eastAsia="Arial" w:hAnsi="Arial"/>
      <w:color w:val="000000"/>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urfulGridAccent5">
    <w:name w:val="Colorful Grid Accent 5"/>
    <w:basedOn w:val="TableNormal"/>
    <w:uiPriority w:val="73"/>
    <w:rsid w:val="00CB0664"/>
    <w:pPr>
      <w:spacing w:after="0" w:line="240" w:lineRule="auto"/>
    </w:pPr>
    <w:rPr>
      <w:rFonts w:ascii="Arial" w:eastAsia="Arial" w:hAnsi="Arial"/>
      <w:color w:val="000000"/>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urfulGridAccent6">
    <w:name w:val="Colorful Grid Accent 6"/>
    <w:basedOn w:val="TableNormal"/>
    <w:uiPriority w:val="73"/>
    <w:rsid w:val="00CB0664"/>
    <w:pPr>
      <w:spacing w:after="0" w:line="240" w:lineRule="auto"/>
    </w:pPr>
    <w:rPr>
      <w:rFonts w:ascii="Arial" w:eastAsia="Arial" w:hAnsi="Arial"/>
      <w:color w:val="000000"/>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509</Words>
  <Characters>2907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ROKAS BĖLIAKAS</cp:lastModifiedBy>
  <cp:revision>4</cp:revision>
  <dcterms:created xsi:type="dcterms:W3CDTF">2013-12-23T23:15:00Z</dcterms:created>
  <dcterms:modified xsi:type="dcterms:W3CDTF">2026-02-23T11:47:00Z</dcterms:modified>
  <cp:category/>
  <cp:contentStatus/>
</cp:coreProperties>
</file>