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F91F" w14:textId="0FC74129" w:rsidR="00BD182C" w:rsidRPr="00D21D9F" w:rsidRDefault="009F792E" w:rsidP="00D21D9F">
      <w:pPr>
        <w:pStyle w:val="NormalWeb"/>
        <w:jc w:val="both"/>
        <w:rPr>
          <w:b/>
          <w:bCs/>
          <w:color w:val="000000" w:themeColor="text1"/>
        </w:rPr>
      </w:pPr>
      <w:r w:rsidRPr="00D21D9F">
        <w:rPr>
          <w:b/>
          <w:bCs/>
          <w:color w:val="000000" w:themeColor="text1"/>
        </w:rPr>
        <w:t>Pamokos tema</w:t>
      </w:r>
      <w:r w:rsidR="00F36BA1" w:rsidRPr="00D21D9F">
        <w:rPr>
          <w:b/>
          <w:bCs/>
          <w:color w:val="000000" w:themeColor="text1"/>
        </w:rPr>
        <w:t>:</w:t>
      </w:r>
      <w:r w:rsidR="00F2453A" w:rsidRPr="00D21D9F">
        <w:rPr>
          <w:b/>
          <w:bCs/>
          <w:color w:val="000000" w:themeColor="text1"/>
        </w:rPr>
        <w:t xml:space="preserve"> </w:t>
      </w:r>
      <w:r w:rsidR="00312E19" w:rsidRPr="00D21D9F">
        <w:rPr>
          <w:b/>
          <w:bCs/>
          <w:color w:val="000000" w:themeColor="text1"/>
        </w:rPr>
        <w:t>Ka</w:t>
      </w:r>
      <w:r w:rsidR="00360991">
        <w:rPr>
          <w:b/>
          <w:bCs/>
          <w:color w:val="000000" w:themeColor="text1"/>
        </w:rPr>
        <w:t xml:space="preserve">da </w:t>
      </w:r>
      <w:r w:rsidR="0022153F" w:rsidRPr="00D21D9F">
        <w:rPr>
          <w:b/>
          <w:bCs/>
          <w:color w:val="000000" w:themeColor="text1"/>
        </w:rPr>
        <w:t xml:space="preserve">mažiau yra daugiau? </w:t>
      </w:r>
    </w:p>
    <w:p w14:paraId="55D2CB0A" w14:textId="60E0DAC1" w:rsidR="00724AE2" w:rsidRPr="00D21D9F" w:rsidRDefault="004D561B" w:rsidP="00D21D9F">
      <w:pPr>
        <w:pStyle w:val="NormalWeb"/>
        <w:jc w:val="both"/>
        <w:rPr>
          <w:b/>
          <w:bCs/>
          <w:color w:val="000000" w:themeColor="text1"/>
        </w:rPr>
      </w:pPr>
      <w:r w:rsidRPr="00D21D9F">
        <w:rPr>
          <w:b/>
          <w:bCs/>
          <w:color w:val="000000" w:themeColor="text1"/>
        </w:rPr>
        <w:t>Klausimas:</w:t>
      </w:r>
      <w:r w:rsidR="00312E19" w:rsidRPr="00D21D9F">
        <w:rPr>
          <w:b/>
          <w:bCs/>
          <w:color w:val="000000" w:themeColor="text1"/>
        </w:rPr>
        <w:t xml:space="preserve"> </w:t>
      </w:r>
      <w:r w:rsidR="00731E07" w:rsidRPr="00D21D9F">
        <w:rPr>
          <w:b/>
          <w:bCs/>
          <w:color w:val="000000" w:themeColor="text1"/>
        </w:rPr>
        <w:t>Kiek cukraus mes iš tikrųjų suvartojame ir kaip suprasti informaciją ant maisto pakuočių?</w:t>
      </w:r>
    </w:p>
    <w:p w14:paraId="08CC75F1" w14:textId="5FF65E46" w:rsidR="00CF4F17" w:rsidRPr="00D21D9F" w:rsidRDefault="0046365F" w:rsidP="00D21D9F">
      <w:pPr>
        <w:pStyle w:val="NormalWeb"/>
        <w:shd w:val="clear" w:color="auto" w:fill="FFFFFF"/>
        <w:jc w:val="both"/>
        <w:rPr>
          <w:color w:val="000000" w:themeColor="text1"/>
        </w:rPr>
      </w:pPr>
      <w:r w:rsidRPr="00D21D9F">
        <w:rPr>
          <w:b/>
          <w:bCs/>
          <w:color w:val="000000" w:themeColor="text1"/>
        </w:rPr>
        <w:t xml:space="preserve">Temos </w:t>
      </w:r>
      <w:r w:rsidR="00296229" w:rsidRPr="00D21D9F">
        <w:rPr>
          <w:b/>
          <w:bCs/>
          <w:color w:val="000000" w:themeColor="text1"/>
        </w:rPr>
        <w:t>BUP</w:t>
      </w:r>
      <w:r w:rsidRPr="00D21D9F">
        <w:rPr>
          <w:b/>
          <w:bCs/>
          <w:color w:val="000000" w:themeColor="text1"/>
        </w:rPr>
        <w:t>:</w:t>
      </w:r>
      <w:r w:rsidR="00731E07" w:rsidRPr="00D21D9F">
        <w:rPr>
          <w:b/>
          <w:bCs/>
          <w:color w:val="000000" w:themeColor="text1"/>
        </w:rPr>
        <w:t xml:space="preserve"> </w:t>
      </w:r>
      <w:r w:rsidR="00731E07" w:rsidRPr="00D21D9F">
        <w:rPr>
          <w:color w:val="000000" w:themeColor="text1"/>
        </w:rPr>
        <w:t>Sveik</w:t>
      </w:r>
      <w:r w:rsidR="00731E07" w:rsidRPr="00D21D9F">
        <w:rPr>
          <w:color w:val="000000" w:themeColor="text1"/>
        </w:rPr>
        <w:t>os gyvensenos</w:t>
      </w:r>
      <w:r w:rsidR="00731E07" w:rsidRPr="00D21D9F">
        <w:rPr>
          <w:color w:val="000000" w:themeColor="text1"/>
        </w:rPr>
        <w:t xml:space="preserve"> ir fizinio aktyvumo ugdymas, gamtamokslinis ugdymas, matematinis ir finansinis raštingumas (duomenų analizė, matavimai, procentai), kritinis mąstymas.</w:t>
      </w:r>
    </w:p>
    <w:p w14:paraId="6654240D" w14:textId="7D9B4FCF" w:rsidR="00A91771" w:rsidRPr="00D21D9F" w:rsidRDefault="009F792E" w:rsidP="00D21D9F">
      <w:pPr>
        <w:pStyle w:val="NormalWeb"/>
        <w:jc w:val="both"/>
        <w:rPr>
          <w:color w:val="000000" w:themeColor="text1"/>
        </w:rPr>
      </w:pPr>
      <w:r w:rsidRPr="00D21D9F">
        <w:rPr>
          <w:b/>
          <w:bCs/>
          <w:color w:val="000000" w:themeColor="text1"/>
        </w:rPr>
        <w:t>Tikslas</w:t>
      </w:r>
      <w:r w:rsidR="00A91771" w:rsidRPr="00D21D9F">
        <w:rPr>
          <w:b/>
          <w:bCs/>
          <w:color w:val="000000" w:themeColor="text1"/>
        </w:rPr>
        <w:t xml:space="preserve">: </w:t>
      </w:r>
      <w:r w:rsidR="00F36BA1" w:rsidRPr="00D21D9F">
        <w:rPr>
          <w:color w:val="000000" w:themeColor="text1"/>
        </w:rPr>
        <w:t xml:space="preserve"> </w:t>
      </w:r>
      <w:r w:rsidR="00731E07" w:rsidRPr="00D21D9F">
        <w:rPr>
          <w:color w:val="000000" w:themeColor="text1"/>
        </w:rPr>
        <w:t>u</w:t>
      </w:r>
      <w:r w:rsidR="00731E07" w:rsidRPr="00D21D9F">
        <w:rPr>
          <w:color w:val="000000" w:themeColor="text1"/>
        </w:rPr>
        <w:t>gdyti mokinių gebėjimą kritiškai vertinti maisto produktų sudėtį ir apskaičiuoti cukraus kiekį skirtingose pakuotėse, siekiant sąmoningesnių mitybos pasirinkimų.</w:t>
      </w:r>
    </w:p>
    <w:p w14:paraId="1DD62351" w14:textId="2872D6DB" w:rsidR="00CF4F17" w:rsidRPr="00D21D9F" w:rsidRDefault="009F792E" w:rsidP="00D21D9F">
      <w:pPr>
        <w:jc w:val="both"/>
        <w:rPr>
          <w:b/>
          <w:bCs/>
          <w:color w:val="000000" w:themeColor="text1"/>
        </w:rPr>
      </w:pPr>
      <w:r w:rsidRPr="00D21D9F">
        <w:rPr>
          <w:b/>
          <w:bCs/>
          <w:color w:val="000000" w:themeColor="text1"/>
        </w:rPr>
        <w:t>Uždaviniai</w:t>
      </w:r>
      <w:r w:rsidR="00CF4F17" w:rsidRPr="00D21D9F">
        <w:rPr>
          <w:b/>
          <w:bCs/>
          <w:color w:val="000000" w:themeColor="text1"/>
        </w:rPr>
        <w:t>:</w:t>
      </w:r>
    </w:p>
    <w:p w14:paraId="0015CD2E" w14:textId="7DA7444C" w:rsidR="00731E07" w:rsidRPr="00D21D9F" w:rsidRDefault="00731E07" w:rsidP="00D21D9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D21D9F">
        <w:rPr>
          <w:rFonts w:ascii="Times New Roman" w:hAnsi="Times New Roman" w:cs="Times New Roman"/>
          <w:color w:val="000000" w:themeColor="text1"/>
        </w:rPr>
        <w:t>R</w:t>
      </w:r>
      <w:r w:rsidRPr="00D21D9F">
        <w:rPr>
          <w:rFonts w:ascii="Times New Roman" w:hAnsi="Times New Roman" w:cs="Times New Roman"/>
          <w:color w:val="000000" w:themeColor="text1"/>
        </w:rPr>
        <w:t>asti ir suprasti informaciją apie cukraus kiekį maisto produktų etiketėse.</w:t>
      </w:r>
    </w:p>
    <w:p w14:paraId="418EAF4A" w14:textId="77777777" w:rsidR="00731E07" w:rsidRPr="00D21D9F" w:rsidRDefault="00731E07" w:rsidP="00D21D9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D21D9F">
        <w:rPr>
          <w:rFonts w:ascii="Times New Roman" w:hAnsi="Times New Roman" w:cs="Times New Roman"/>
          <w:color w:val="000000" w:themeColor="text1"/>
        </w:rPr>
        <w:t>Apskaičiuoti, kiek cukraus yra visoje pakuotėje, remiantis nurodytais duomenimis (100 g / porcijoje).</w:t>
      </w:r>
    </w:p>
    <w:p w14:paraId="75D1B4C3" w14:textId="1A5ECA96" w:rsidR="00731E07" w:rsidRPr="00D21D9F" w:rsidRDefault="00731E07" w:rsidP="00D21D9F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</w:rPr>
      </w:pPr>
      <w:r w:rsidRPr="00D21D9F">
        <w:rPr>
          <w:rFonts w:ascii="Times New Roman" w:hAnsi="Times New Roman" w:cs="Times New Roman"/>
          <w:color w:val="000000" w:themeColor="text1"/>
        </w:rPr>
        <w:t>Palyginti skirtingus produktus ir įvertinti jų poveikį sveikatai.</w:t>
      </w:r>
    </w:p>
    <w:p w14:paraId="3CB5EA16" w14:textId="77777777" w:rsidR="00D07353" w:rsidRPr="00D21D9F" w:rsidRDefault="00D07353" w:rsidP="00D21D9F">
      <w:pPr>
        <w:jc w:val="both"/>
        <w:rPr>
          <w:color w:val="000000" w:themeColor="text1"/>
        </w:rPr>
      </w:pPr>
    </w:p>
    <w:p w14:paraId="3424167E" w14:textId="67832D85" w:rsidR="00BF042F" w:rsidRPr="00D21D9F" w:rsidRDefault="008B596D" w:rsidP="00D21D9F">
      <w:pPr>
        <w:jc w:val="both"/>
        <w:rPr>
          <w:color w:val="000000" w:themeColor="text1"/>
        </w:rPr>
      </w:pPr>
      <w:r w:rsidRPr="00D21D9F">
        <w:rPr>
          <w:b/>
          <w:bCs/>
          <w:color w:val="000000" w:themeColor="text1"/>
        </w:rPr>
        <w:t>K</w:t>
      </w:r>
      <w:r w:rsidR="006630FB" w:rsidRPr="00D21D9F">
        <w:rPr>
          <w:b/>
          <w:bCs/>
          <w:color w:val="000000" w:themeColor="text1"/>
        </w:rPr>
        <w:t>ompetencijos</w:t>
      </w:r>
      <w:r w:rsidR="009F792E" w:rsidRPr="00D21D9F">
        <w:rPr>
          <w:b/>
          <w:bCs/>
          <w:color w:val="000000" w:themeColor="text1"/>
        </w:rPr>
        <w:t xml:space="preserve">: </w:t>
      </w:r>
      <w:r w:rsidR="00F36BA1" w:rsidRPr="00D21D9F">
        <w:rPr>
          <w:color w:val="000000" w:themeColor="text1"/>
        </w:rPr>
        <w:t xml:space="preserve"> </w:t>
      </w:r>
      <w:r w:rsidR="00731E07" w:rsidRPr="00D21D9F">
        <w:rPr>
          <w:color w:val="000000" w:themeColor="text1"/>
        </w:rPr>
        <w:t xml:space="preserve">pažinimo, socialinė, komunikavimo. </w:t>
      </w:r>
    </w:p>
    <w:p w14:paraId="5248C6BE" w14:textId="6980CC68" w:rsidR="009F792E" w:rsidRPr="00D21D9F" w:rsidRDefault="009F792E" w:rsidP="00D21D9F">
      <w:pPr>
        <w:pStyle w:val="NormalWeb"/>
        <w:jc w:val="both"/>
        <w:rPr>
          <w:i/>
          <w:iCs/>
          <w:color w:val="000000" w:themeColor="text1"/>
        </w:rPr>
      </w:pPr>
      <w:r w:rsidRPr="00D21D9F">
        <w:rPr>
          <w:b/>
          <w:bCs/>
          <w:color w:val="000000" w:themeColor="text1"/>
        </w:rPr>
        <w:t>Priemonės:</w:t>
      </w:r>
      <w:r w:rsidR="00A264AA" w:rsidRPr="00D21D9F">
        <w:rPr>
          <w:b/>
          <w:bCs/>
          <w:color w:val="000000" w:themeColor="text1"/>
        </w:rPr>
        <w:t xml:space="preserve"> </w:t>
      </w:r>
      <w:r w:rsidR="00CF4F17" w:rsidRPr="00D21D9F">
        <w:rPr>
          <w:color w:val="000000" w:themeColor="text1"/>
        </w:rPr>
        <w:t xml:space="preserve"> </w:t>
      </w:r>
      <w:r w:rsidR="00F36BA1" w:rsidRPr="00D21D9F">
        <w:rPr>
          <w:color w:val="000000" w:themeColor="text1"/>
        </w:rPr>
        <w:t xml:space="preserve"> </w:t>
      </w:r>
      <w:r w:rsidR="00A62BA9" w:rsidRPr="00D21D9F">
        <w:rPr>
          <w:color w:val="000000" w:themeColor="text1"/>
        </w:rPr>
        <w:t>s</w:t>
      </w:r>
      <w:r w:rsidR="00A62BA9" w:rsidRPr="00D21D9F">
        <w:rPr>
          <w:color w:val="000000" w:themeColor="text1"/>
        </w:rPr>
        <w:t>kirtingų maisto produktų pakuotės (gėrimai, jogurtai, dribsniai, saldainiai</w:t>
      </w:r>
      <w:r w:rsidR="00A62BA9" w:rsidRPr="00D21D9F">
        <w:rPr>
          <w:color w:val="000000" w:themeColor="text1"/>
        </w:rPr>
        <w:t xml:space="preserve"> ir pan.</w:t>
      </w:r>
      <w:r w:rsidR="00A62BA9" w:rsidRPr="00D21D9F">
        <w:rPr>
          <w:color w:val="000000" w:themeColor="text1"/>
        </w:rPr>
        <w:t>)</w:t>
      </w:r>
      <w:r w:rsidR="00A62BA9" w:rsidRPr="00D21D9F">
        <w:rPr>
          <w:color w:val="000000" w:themeColor="text1"/>
        </w:rPr>
        <w:t xml:space="preserve">, skaičiuotuvai (telefonai) (nėra būtinybės), darbo lapai su skaičiavimais. </w:t>
      </w:r>
    </w:p>
    <w:p w14:paraId="585BE11E" w14:textId="0A3C9C8B" w:rsidR="009F792E" w:rsidRPr="00D21D9F" w:rsidRDefault="009F792E" w:rsidP="00D21D9F">
      <w:pPr>
        <w:pStyle w:val="NormalWeb"/>
        <w:jc w:val="both"/>
        <w:rPr>
          <w:b/>
          <w:bCs/>
          <w:color w:val="000000" w:themeColor="text1"/>
        </w:rPr>
      </w:pPr>
      <w:r w:rsidRPr="00D21D9F">
        <w:rPr>
          <w:b/>
          <w:bCs/>
          <w:color w:val="000000" w:themeColor="text1"/>
        </w:rPr>
        <w:t>Vertinimas:</w:t>
      </w:r>
      <w:r w:rsidR="00A264AA" w:rsidRPr="00D21D9F">
        <w:rPr>
          <w:b/>
          <w:bCs/>
          <w:color w:val="000000" w:themeColor="text1"/>
        </w:rPr>
        <w:t xml:space="preserve"> </w:t>
      </w:r>
      <w:r w:rsidR="00F36BA1" w:rsidRPr="00D21D9F">
        <w:rPr>
          <w:color w:val="000000" w:themeColor="text1"/>
        </w:rPr>
        <w:t xml:space="preserve"> </w:t>
      </w:r>
      <w:r w:rsidR="00A62BA9" w:rsidRPr="00D21D9F">
        <w:rPr>
          <w:color w:val="000000" w:themeColor="text1"/>
        </w:rPr>
        <w:t xml:space="preserve">aktyvus dalyvavimas veiklose, atsakingas užduočių sprendimas, dalyvavimas grupinėje veikloje, įsivertinimas. </w:t>
      </w:r>
    </w:p>
    <w:p w14:paraId="60619389" w14:textId="2BA6DA0F" w:rsidR="009F792E" w:rsidRPr="00D21D9F" w:rsidRDefault="009F792E" w:rsidP="00D21D9F">
      <w:pPr>
        <w:jc w:val="both"/>
        <w:rPr>
          <w:b/>
          <w:color w:val="000000" w:themeColor="text1"/>
        </w:rPr>
      </w:pPr>
      <w:r w:rsidRPr="00D21D9F">
        <w:rPr>
          <w:b/>
          <w:bCs/>
          <w:color w:val="000000" w:themeColor="text1"/>
        </w:rPr>
        <w:t xml:space="preserve">Metodai: </w:t>
      </w:r>
      <w:r w:rsidR="008B596D" w:rsidRPr="00D21D9F">
        <w:rPr>
          <w:color w:val="000000" w:themeColor="text1"/>
        </w:rPr>
        <w:t xml:space="preserve"> </w:t>
      </w:r>
      <w:r w:rsidR="00A62BA9" w:rsidRPr="00D21D9F">
        <w:rPr>
          <w:color w:val="000000" w:themeColor="text1"/>
        </w:rPr>
        <w:t xml:space="preserve">stebėjimas, tyrimas, skaičiavimai, darbas grupėse, diskusija, probleminis klausimas. </w:t>
      </w:r>
      <w:r w:rsidR="00F36BA1" w:rsidRPr="00D21D9F">
        <w:rPr>
          <w:color w:val="000000" w:themeColor="text1"/>
        </w:rPr>
        <w:t xml:space="preserve"> </w:t>
      </w:r>
    </w:p>
    <w:p w14:paraId="02E3F7DF" w14:textId="77777777" w:rsidR="009D4D00" w:rsidRPr="00D21D9F" w:rsidRDefault="009D4D00" w:rsidP="00D21D9F">
      <w:pPr>
        <w:jc w:val="both"/>
        <w:rPr>
          <w:b/>
          <w:bCs/>
          <w:color w:val="000000" w:themeColor="text1"/>
        </w:rPr>
      </w:pPr>
    </w:p>
    <w:p w14:paraId="7ED6AB88" w14:textId="7576B476" w:rsidR="009F792E" w:rsidRPr="00D21D9F" w:rsidRDefault="009F792E" w:rsidP="00D21D9F">
      <w:pPr>
        <w:jc w:val="both"/>
        <w:rPr>
          <w:b/>
          <w:bCs/>
          <w:color w:val="000000" w:themeColor="text1"/>
        </w:rPr>
      </w:pPr>
      <w:r w:rsidRPr="00D21D9F">
        <w:rPr>
          <w:b/>
          <w:bCs/>
          <w:color w:val="000000" w:themeColor="text1"/>
        </w:rPr>
        <w:t>Vieta:</w:t>
      </w:r>
      <w:r w:rsidR="00476B6C" w:rsidRPr="00D21D9F">
        <w:rPr>
          <w:color w:val="000000" w:themeColor="text1"/>
          <w:shd w:val="clear" w:color="auto" w:fill="FFFFFF"/>
        </w:rPr>
        <w:t xml:space="preserve"> </w:t>
      </w:r>
      <w:r w:rsidR="008B596D" w:rsidRPr="00D21D9F">
        <w:rPr>
          <w:color w:val="000000" w:themeColor="text1"/>
          <w:shd w:val="clear" w:color="auto" w:fill="FFFFFF"/>
        </w:rPr>
        <w:t xml:space="preserve"> </w:t>
      </w:r>
      <w:r w:rsidR="00F36BA1" w:rsidRPr="00D21D9F">
        <w:rPr>
          <w:color w:val="000000" w:themeColor="text1"/>
          <w:shd w:val="clear" w:color="auto" w:fill="FFFFFF"/>
        </w:rPr>
        <w:t xml:space="preserve"> </w:t>
      </w:r>
      <w:r w:rsidR="00A62BA9" w:rsidRPr="00D21D9F">
        <w:rPr>
          <w:color w:val="000000" w:themeColor="text1"/>
          <w:shd w:val="clear" w:color="auto" w:fill="FFFFFF"/>
        </w:rPr>
        <w:t xml:space="preserve">klasė, maisto prekių parduotuvė. </w:t>
      </w:r>
    </w:p>
    <w:p w14:paraId="5125DD2F" w14:textId="77777777" w:rsidR="009F792E" w:rsidRPr="00D21D9F" w:rsidRDefault="009F792E" w:rsidP="00D21D9F">
      <w:pPr>
        <w:jc w:val="both"/>
        <w:rPr>
          <w:b/>
          <w:bCs/>
          <w:color w:val="000000" w:themeColor="text1"/>
        </w:rPr>
      </w:pPr>
    </w:p>
    <w:p w14:paraId="452FE055" w14:textId="784E1D72" w:rsidR="009F792E" w:rsidRPr="00D21D9F" w:rsidRDefault="009F792E" w:rsidP="00D21D9F">
      <w:pPr>
        <w:jc w:val="both"/>
        <w:rPr>
          <w:color w:val="000000" w:themeColor="text1"/>
        </w:rPr>
      </w:pPr>
      <w:r w:rsidRPr="00D21D9F">
        <w:rPr>
          <w:b/>
          <w:bCs/>
          <w:color w:val="000000" w:themeColor="text1"/>
        </w:rPr>
        <w:t>Klasė:</w:t>
      </w:r>
      <w:r w:rsidR="00F36BA1" w:rsidRPr="00D21D9F">
        <w:rPr>
          <w:color w:val="000000" w:themeColor="text1"/>
        </w:rPr>
        <w:t xml:space="preserve"> </w:t>
      </w:r>
      <w:r w:rsidR="00A62BA9" w:rsidRPr="00D21D9F">
        <w:rPr>
          <w:color w:val="000000" w:themeColor="text1"/>
        </w:rPr>
        <w:t xml:space="preserve"> 1-</w:t>
      </w:r>
      <w:r w:rsidR="000011D4" w:rsidRPr="00D21D9F">
        <w:rPr>
          <w:color w:val="000000" w:themeColor="text1"/>
        </w:rPr>
        <w:t>4</w:t>
      </w:r>
      <w:r w:rsidR="00A62BA9" w:rsidRPr="00D21D9F">
        <w:rPr>
          <w:color w:val="000000" w:themeColor="text1"/>
        </w:rPr>
        <w:t xml:space="preserve"> klasės </w:t>
      </w:r>
    </w:p>
    <w:p w14:paraId="49808886" w14:textId="234A241B" w:rsidR="00E35AEB" w:rsidRPr="00D21D9F" w:rsidRDefault="00A62BA9" w:rsidP="00D21D9F">
      <w:pPr>
        <w:jc w:val="both"/>
        <w:rPr>
          <w:b/>
          <w:bCs/>
          <w:color w:val="000000" w:themeColor="text1"/>
        </w:rPr>
      </w:pPr>
      <w:r w:rsidRPr="00D21D9F">
        <w:rPr>
          <w:b/>
          <w:bCs/>
          <w:color w:val="000000" w:themeColor="text1"/>
        </w:rPr>
        <w:t xml:space="preserve"> </w:t>
      </w:r>
    </w:p>
    <w:p w14:paraId="2D5CEA6B" w14:textId="2A16D849" w:rsidR="00C46E57" w:rsidRPr="00D21D9F" w:rsidRDefault="009F792E" w:rsidP="00D21D9F">
      <w:pPr>
        <w:jc w:val="both"/>
        <w:rPr>
          <w:b/>
          <w:bCs/>
          <w:color w:val="000000" w:themeColor="text1"/>
        </w:rPr>
      </w:pPr>
      <w:r w:rsidRPr="00D21D9F">
        <w:rPr>
          <w:b/>
          <w:bCs/>
          <w:color w:val="000000" w:themeColor="text1"/>
        </w:rPr>
        <w:t>Veiklos:</w:t>
      </w:r>
      <w:r w:rsidR="001C3FF6" w:rsidRPr="00D21D9F">
        <w:rPr>
          <w:b/>
          <w:bCs/>
          <w:color w:val="000000" w:themeColor="text1"/>
        </w:rPr>
        <w:t xml:space="preserve"> </w:t>
      </w:r>
      <w:r w:rsidR="001C3FF6" w:rsidRPr="00D21D9F">
        <w:rPr>
          <w:color w:val="000000" w:themeColor="text1"/>
        </w:rPr>
        <w:t xml:space="preserve">tyrimas, užduočių lapų pildymas, </w:t>
      </w:r>
    </w:p>
    <w:p w14:paraId="3B12D98A" w14:textId="77777777" w:rsidR="00BE19DC" w:rsidRPr="00D21D9F" w:rsidRDefault="00BE19DC" w:rsidP="00D21D9F">
      <w:pPr>
        <w:jc w:val="both"/>
        <w:rPr>
          <w:b/>
          <w:bCs/>
          <w:color w:val="000000" w:themeColor="text1"/>
        </w:rPr>
      </w:pPr>
    </w:p>
    <w:p w14:paraId="21BF4167" w14:textId="7BF08258" w:rsidR="00BE19DC" w:rsidRDefault="00BE19DC" w:rsidP="00D21D9F">
      <w:pPr>
        <w:jc w:val="both"/>
        <w:rPr>
          <w:b/>
          <w:bCs/>
          <w:color w:val="000000" w:themeColor="text1"/>
        </w:rPr>
      </w:pPr>
      <w:r w:rsidRPr="00D21D9F">
        <w:rPr>
          <w:b/>
          <w:bCs/>
          <w:color w:val="000000" w:themeColor="text1"/>
        </w:rPr>
        <w:t>Įtrauktis:</w:t>
      </w:r>
      <w:r w:rsidR="001C3FF6" w:rsidRPr="00D21D9F">
        <w:rPr>
          <w:b/>
          <w:bCs/>
          <w:color w:val="000000" w:themeColor="text1"/>
        </w:rPr>
        <w:t xml:space="preserve"> </w:t>
      </w:r>
      <w:r w:rsidR="001C3FF6" w:rsidRPr="00D21D9F">
        <w:rPr>
          <w:color w:val="000000" w:themeColor="text1"/>
        </w:rPr>
        <w:t>Skirtingų gebėjimų mokiniams – diferencijuotos užduotys (paprastesni ar sudėtingesni skaičiavimai).</w:t>
      </w:r>
      <w:r w:rsidR="001C3FF6" w:rsidRPr="00D21D9F">
        <w:rPr>
          <w:color w:val="000000" w:themeColor="text1"/>
        </w:rPr>
        <w:t xml:space="preserve"> </w:t>
      </w:r>
      <w:r w:rsidR="001C3FF6" w:rsidRPr="00D21D9F">
        <w:rPr>
          <w:color w:val="000000" w:themeColor="text1"/>
        </w:rPr>
        <w:t>Galimybė dirbti porose.</w:t>
      </w:r>
      <w:r w:rsidR="001C3FF6" w:rsidRPr="00D21D9F">
        <w:rPr>
          <w:color w:val="000000" w:themeColor="text1"/>
        </w:rPr>
        <w:t xml:space="preserve"> </w:t>
      </w:r>
      <w:r w:rsidR="001C3FF6" w:rsidRPr="00D21D9F">
        <w:rPr>
          <w:color w:val="000000" w:themeColor="text1"/>
        </w:rPr>
        <w:t>Pagalba mokiniams, turintiems mokymosi sunkumų</w:t>
      </w:r>
      <w:r w:rsidR="001C3FF6" w:rsidRPr="00D21D9F">
        <w:rPr>
          <w:color w:val="000000" w:themeColor="text1"/>
        </w:rPr>
        <w:t xml:space="preserve"> (užpildytos lentelės, paruošti atsakymai).</w:t>
      </w:r>
      <w:r w:rsidR="001C3FF6" w:rsidRPr="00D21D9F">
        <w:rPr>
          <w:b/>
          <w:bCs/>
          <w:color w:val="000000" w:themeColor="text1"/>
        </w:rPr>
        <w:t xml:space="preserve"> </w:t>
      </w:r>
    </w:p>
    <w:p w14:paraId="32F257EB" w14:textId="77777777" w:rsidR="00781ABA" w:rsidRPr="00D21D9F" w:rsidRDefault="00781ABA" w:rsidP="00781ABA">
      <w:pPr>
        <w:spacing w:before="100" w:beforeAutospacing="1" w:after="100" w:afterAutospacing="1"/>
        <w:jc w:val="both"/>
      </w:pPr>
      <w:r>
        <w:rPr>
          <w:b/>
          <w:bCs/>
          <w:color w:val="000000" w:themeColor="text1"/>
        </w:rPr>
        <w:t xml:space="preserve">Tolesnė temos plėtotė. </w:t>
      </w:r>
      <w:r w:rsidRPr="00D21D9F">
        <w:t>Po veiklos parduotuvėje</w:t>
      </w:r>
      <w:r>
        <w:t xml:space="preserve"> r</w:t>
      </w:r>
      <w:r w:rsidRPr="00D21D9F">
        <w:t xml:space="preserve">ekomenduojama </w:t>
      </w:r>
      <w:r w:rsidRPr="00D21D9F">
        <w:rPr>
          <w:b/>
          <w:bCs/>
        </w:rPr>
        <w:t>sukurti vizualizaciją.</w:t>
      </w:r>
      <w:r w:rsidRPr="00D21D9F">
        <w:t xml:space="preserve"> Mokiniai </w:t>
      </w:r>
      <w:r>
        <w:t>sveria</w:t>
      </w:r>
      <w:r w:rsidRPr="00D21D9F">
        <w:t xml:space="preserve"> ir atranda, kad 20 g cukraus – apie 5 šaukšteliai. </w:t>
      </w:r>
      <w:r>
        <w:t xml:space="preserve">Sveria ir beria </w:t>
      </w:r>
      <w:r w:rsidRPr="00D21D9F">
        <w:t>cukrų į puodelius</w:t>
      </w:r>
      <w:r>
        <w:t xml:space="preserve">, </w:t>
      </w:r>
      <w:r w:rsidRPr="00D21D9F">
        <w:t xml:space="preserve">lygina su savo spėjimu. </w:t>
      </w:r>
    </w:p>
    <w:p w14:paraId="737D5A62" w14:textId="77777777" w:rsidR="00180D1C" w:rsidRPr="00D21D9F" w:rsidRDefault="00180D1C" w:rsidP="00D21D9F">
      <w:pPr>
        <w:pStyle w:val="Stilius"/>
        <w:jc w:val="both"/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0"/>
        <w:gridCol w:w="1056"/>
        <w:gridCol w:w="5170"/>
        <w:gridCol w:w="2440"/>
      </w:tblGrid>
      <w:tr w:rsidR="00B52102" w:rsidRPr="00D21D9F" w14:paraId="09998396" w14:textId="77777777" w:rsidTr="00BE19DC">
        <w:tc>
          <w:tcPr>
            <w:tcW w:w="731" w:type="pct"/>
          </w:tcPr>
          <w:p w14:paraId="4FD07CAF" w14:textId="7BDA0114" w:rsidR="00D87D86" w:rsidRPr="00D21D9F" w:rsidRDefault="00D87D86" w:rsidP="00D21D9F">
            <w:pPr>
              <w:jc w:val="both"/>
              <w:rPr>
                <w:b/>
                <w:bCs/>
                <w:color w:val="000000" w:themeColor="text1"/>
              </w:rPr>
            </w:pPr>
            <w:r w:rsidRPr="00D21D9F">
              <w:rPr>
                <w:b/>
                <w:bCs/>
                <w:color w:val="000000" w:themeColor="text1"/>
              </w:rPr>
              <w:t>Pamokos dalys</w:t>
            </w:r>
          </w:p>
        </w:tc>
        <w:tc>
          <w:tcPr>
            <w:tcW w:w="438" w:type="pct"/>
          </w:tcPr>
          <w:p w14:paraId="70411743" w14:textId="3CA8C0B4" w:rsidR="00D87D86" w:rsidRPr="00D21D9F" w:rsidRDefault="00D87D86" w:rsidP="00D21D9F">
            <w:pPr>
              <w:jc w:val="both"/>
              <w:rPr>
                <w:b/>
                <w:bCs/>
                <w:color w:val="000000" w:themeColor="text1"/>
              </w:rPr>
            </w:pPr>
            <w:r w:rsidRPr="00D21D9F">
              <w:rPr>
                <w:b/>
                <w:bCs/>
                <w:color w:val="000000" w:themeColor="text1"/>
              </w:rPr>
              <w:t>Trukmė</w:t>
            </w:r>
          </w:p>
        </w:tc>
        <w:tc>
          <w:tcPr>
            <w:tcW w:w="3216" w:type="pct"/>
          </w:tcPr>
          <w:p w14:paraId="0C4C1C58" w14:textId="390025D5" w:rsidR="00D87D86" w:rsidRPr="00D21D9F" w:rsidRDefault="00D87D86" w:rsidP="002D2346">
            <w:pPr>
              <w:jc w:val="center"/>
              <w:rPr>
                <w:b/>
                <w:bCs/>
                <w:color w:val="000000" w:themeColor="text1"/>
              </w:rPr>
            </w:pPr>
            <w:r w:rsidRPr="00D21D9F">
              <w:rPr>
                <w:b/>
                <w:bCs/>
                <w:color w:val="000000" w:themeColor="text1"/>
              </w:rPr>
              <w:t>Turinys</w:t>
            </w:r>
          </w:p>
        </w:tc>
        <w:tc>
          <w:tcPr>
            <w:tcW w:w="615" w:type="pct"/>
          </w:tcPr>
          <w:p w14:paraId="5EE81C7B" w14:textId="361E07CD" w:rsidR="00D87D86" w:rsidRPr="00D21D9F" w:rsidRDefault="00D87D86" w:rsidP="00D21D9F">
            <w:pPr>
              <w:jc w:val="both"/>
              <w:rPr>
                <w:b/>
                <w:bCs/>
                <w:color w:val="000000" w:themeColor="text1"/>
              </w:rPr>
            </w:pPr>
            <w:r w:rsidRPr="00D21D9F">
              <w:rPr>
                <w:b/>
                <w:bCs/>
                <w:color w:val="000000" w:themeColor="text1"/>
              </w:rPr>
              <w:t>Pastabos</w:t>
            </w:r>
          </w:p>
        </w:tc>
      </w:tr>
      <w:tr w:rsidR="00B52102" w:rsidRPr="00D21D9F" w14:paraId="06C17B6C" w14:textId="77777777" w:rsidTr="00BE19DC">
        <w:tc>
          <w:tcPr>
            <w:tcW w:w="731" w:type="pct"/>
          </w:tcPr>
          <w:p w14:paraId="4C877344" w14:textId="694C505D" w:rsidR="00D87D86" w:rsidRPr="00D21D9F" w:rsidRDefault="00D87D86" w:rsidP="00D21D9F">
            <w:pPr>
              <w:jc w:val="both"/>
              <w:rPr>
                <w:b/>
                <w:bCs/>
                <w:color w:val="000000" w:themeColor="text1"/>
              </w:rPr>
            </w:pPr>
            <w:r w:rsidRPr="00D21D9F">
              <w:rPr>
                <w:b/>
                <w:bCs/>
                <w:color w:val="000000" w:themeColor="text1"/>
              </w:rPr>
              <w:t>Įvadinė</w:t>
            </w:r>
          </w:p>
        </w:tc>
        <w:tc>
          <w:tcPr>
            <w:tcW w:w="438" w:type="pct"/>
          </w:tcPr>
          <w:p w14:paraId="3543B793" w14:textId="01BECBB0" w:rsidR="00D87D86" w:rsidRPr="00D21D9F" w:rsidRDefault="002D2346" w:rsidP="00D21D9F">
            <w:pPr>
              <w:jc w:val="both"/>
              <w:rPr>
                <w:color w:val="000000" w:themeColor="text1"/>
              </w:rPr>
            </w:pPr>
            <w:r w:rsidRPr="002D2346">
              <w:rPr>
                <w:b/>
                <w:bCs/>
                <w:color w:val="000000" w:themeColor="text1"/>
              </w:rPr>
              <w:t>10 min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216" w:type="pct"/>
          </w:tcPr>
          <w:p w14:paraId="5F1155A9" w14:textId="20737499" w:rsidR="00D87D86" w:rsidRPr="00D21D9F" w:rsidRDefault="000011D4" w:rsidP="00D21D9F">
            <w:pPr>
              <w:jc w:val="both"/>
              <w:rPr>
                <w:color w:val="000000" w:themeColor="text1"/>
              </w:rPr>
            </w:pPr>
            <w:r w:rsidRPr="000011D4">
              <w:rPr>
                <w:color w:val="000000" w:themeColor="text1"/>
              </w:rPr>
              <w:t>Mokytojas parodo kelis populiarius produktus (pvz., gazuotą gėrimą, jogurtą</w:t>
            </w:r>
            <w:r w:rsidRPr="00D21D9F">
              <w:rPr>
                <w:color w:val="000000" w:themeColor="text1"/>
              </w:rPr>
              <w:t>, traškučius ir pan.</w:t>
            </w:r>
            <w:r w:rsidRPr="000011D4">
              <w:rPr>
                <w:color w:val="000000" w:themeColor="text1"/>
              </w:rPr>
              <w:t>).</w:t>
            </w:r>
            <w:r w:rsidRPr="00D21D9F">
              <w:rPr>
                <w:color w:val="000000" w:themeColor="text1"/>
              </w:rPr>
              <w:t xml:space="preserve"> Galima pasinaudoti mokinių užkandžių dėžutės turiniu. </w:t>
            </w:r>
            <w:r w:rsidRPr="000011D4">
              <w:rPr>
                <w:b/>
                <w:bCs/>
                <w:color w:val="000000" w:themeColor="text1"/>
              </w:rPr>
              <w:t>Klausimas mokiniams:</w:t>
            </w:r>
            <w:r w:rsidRPr="000011D4">
              <w:rPr>
                <w:color w:val="000000" w:themeColor="text1"/>
              </w:rPr>
              <w:t xml:space="preserve"> </w:t>
            </w:r>
            <w:r w:rsidRPr="000011D4">
              <w:rPr>
                <w:i/>
                <w:iCs/>
                <w:color w:val="000000" w:themeColor="text1"/>
              </w:rPr>
              <w:t>„Kuriame produkte, jūsų manymu, yra daugiau cukraus?“</w:t>
            </w:r>
            <w:r w:rsidRPr="00D21D9F">
              <w:rPr>
                <w:i/>
                <w:iCs/>
                <w:color w:val="000000" w:themeColor="text1"/>
              </w:rPr>
              <w:t xml:space="preserve"> </w:t>
            </w:r>
            <w:r w:rsidRPr="000011D4">
              <w:rPr>
                <w:color w:val="000000" w:themeColor="text1"/>
              </w:rPr>
              <w:t>Trumpa diskusija.</w:t>
            </w:r>
          </w:p>
          <w:p w14:paraId="37102A08" w14:textId="77777777" w:rsidR="00D87D86" w:rsidRPr="00D21D9F" w:rsidRDefault="00D87D86" w:rsidP="00D21D9F">
            <w:pPr>
              <w:jc w:val="both"/>
              <w:rPr>
                <w:color w:val="000000" w:themeColor="text1"/>
              </w:rPr>
            </w:pPr>
          </w:p>
        </w:tc>
        <w:tc>
          <w:tcPr>
            <w:tcW w:w="615" w:type="pct"/>
          </w:tcPr>
          <w:p w14:paraId="0229557E" w14:textId="526302BA" w:rsidR="00D87D86" w:rsidRPr="00D21D9F" w:rsidRDefault="00D87D86" w:rsidP="00D21D9F">
            <w:pPr>
              <w:pStyle w:val="Heading1"/>
              <w:jc w:val="both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B52102" w:rsidRPr="00D21D9F" w14:paraId="2AACA7D2" w14:textId="77777777" w:rsidTr="00BE19DC">
        <w:tc>
          <w:tcPr>
            <w:tcW w:w="731" w:type="pct"/>
          </w:tcPr>
          <w:p w14:paraId="5CDAC0A7" w14:textId="40934F33" w:rsidR="00D87D86" w:rsidRPr="00D21D9F" w:rsidRDefault="00D87D86" w:rsidP="00D21D9F">
            <w:pPr>
              <w:jc w:val="both"/>
              <w:rPr>
                <w:b/>
                <w:bCs/>
                <w:color w:val="000000" w:themeColor="text1"/>
              </w:rPr>
            </w:pPr>
            <w:r w:rsidRPr="00D21D9F">
              <w:rPr>
                <w:b/>
                <w:bCs/>
                <w:color w:val="000000" w:themeColor="text1"/>
              </w:rPr>
              <w:t>Mokymosi veiklos</w:t>
            </w:r>
          </w:p>
        </w:tc>
        <w:tc>
          <w:tcPr>
            <w:tcW w:w="438" w:type="pct"/>
          </w:tcPr>
          <w:p w14:paraId="7D92E683" w14:textId="3815D5B1" w:rsidR="00D87D86" w:rsidRPr="00B52102" w:rsidRDefault="00B52102" w:rsidP="00B5210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B52102">
              <w:rPr>
                <w:b/>
                <w:bCs/>
              </w:rPr>
              <w:t>1 val.</w:t>
            </w:r>
          </w:p>
        </w:tc>
        <w:tc>
          <w:tcPr>
            <w:tcW w:w="3216" w:type="pct"/>
          </w:tcPr>
          <w:p w14:paraId="52F848F7" w14:textId="6D9D0E17" w:rsidR="002218AD" w:rsidRDefault="001C3FF6" w:rsidP="002218AD">
            <w:pPr>
              <w:spacing w:before="100" w:beforeAutospacing="1" w:after="100" w:afterAutospacing="1"/>
              <w:jc w:val="both"/>
            </w:pPr>
            <w:r w:rsidRPr="00D21D9F">
              <w:rPr>
                <w:b/>
                <w:bCs/>
              </w:rPr>
              <w:t>Kur, kiek?</w:t>
            </w:r>
            <w:r w:rsidRPr="00D21D9F">
              <w:t xml:space="preserve"> Parduotuvėje ieško 5</w:t>
            </w:r>
            <w:r w:rsidR="002D2346">
              <w:t xml:space="preserve"> - 7</w:t>
            </w:r>
            <w:r w:rsidRPr="00D21D9F">
              <w:t xml:space="preserve"> produktų, kuriuose daug cukraus, mažai cukraus, be pridėtinio cukraus, su pridėtiniu cukrumi. Pildo lentelę. </w:t>
            </w:r>
            <w:r w:rsidR="002218AD" w:rsidRPr="00D21D9F">
              <w:t>Surasti, kuris iš šių žodžių</w:t>
            </w:r>
            <w:r w:rsidR="002218AD">
              <w:t xml:space="preserve">: </w:t>
            </w:r>
            <w:r w:rsidR="002218AD" w:rsidRPr="00D21D9F">
              <w:t>cukrus, gliukozė, fruktozė, sirupas</w:t>
            </w:r>
            <w:r w:rsidR="002218AD">
              <w:t xml:space="preserve">, </w:t>
            </w:r>
            <w:r w:rsidR="002218AD" w:rsidRPr="00D21D9F">
              <w:t>parašytas produkto sudėtyje</w:t>
            </w:r>
            <w:r w:rsidR="002218AD">
              <w:t xml:space="preserve">. </w:t>
            </w:r>
          </w:p>
          <w:p w14:paraId="4177CC4F" w14:textId="5AC962C0" w:rsidR="00D87D86" w:rsidRPr="00D21D9F" w:rsidRDefault="002218AD" w:rsidP="00D21D9F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D</w:t>
            </w:r>
            <w:r w:rsidR="008327D4" w:rsidRPr="00D21D9F">
              <w:rPr>
                <w:b/>
                <w:bCs/>
              </w:rPr>
              <w:t>arbas grupėse</w:t>
            </w:r>
            <w:r w:rsidR="008327D4" w:rsidRPr="00D21D9F">
              <w:t xml:space="preserve">. Užduotis – apskaičiuoti, kiek cukraus yra 100 g/ 100 ml., apskaičiuoti, kiek </w:t>
            </w:r>
            <w:r w:rsidR="008327D4" w:rsidRPr="00D21D9F">
              <w:lastRenderedPageBreak/>
              <w:t xml:space="preserve">cukraus yra visoje pakuotėje. Perskaičiuoti į cukraus kubelius (1 kubelis apie </w:t>
            </w:r>
            <w:r w:rsidR="00D21D9F">
              <w:t>5</w:t>
            </w:r>
            <w:r w:rsidR="008327D4" w:rsidRPr="00D21D9F">
              <w:t xml:space="preserve"> g). Jeigu gėrime 100</w:t>
            </w:r>
            <w:r w:rsidR="001C3FF6" w:rsidRPr="00D21D9F">
              <w:t xml:space="preserve"> </w:t>
            </w:r>
            <w:r w:rsidR="008327D4" w:rsidRPr="00D21D9F">
              <w:t xml:space="preserve">ml yra 10 g. </w:t>
            </w:r>
            <w:r w:rsidR="001C3FF6" w:rsidRPr="00D21D9F">
              <w:t>c</w:t>
            </w:r>
            <w:r w:rsidR="008327D4" w:rsidRPr="00D21D9F">
              <w:t>ukraus</w:t>
            </w:r>
            <w:r w:rsidR="001C3FF6" w:rsidRPr="00D21D9F">
              <w:t>, tai 500 ml pakuotėje – 50 g cukraus (apie 1</w:t>
            </w:r>
            <w:r w:rsidR="00D21D9F">
              <w:t>0</w:t>
            </w:r>
            <w:r w:rsidR="001C3FF6" w:rsidRPr="00D21D9F">
              <w:t xml:space="preserve"> kubelių).  </w:t>
            </w:r>
            <w:r w:rsidR="000737BD" w:rsidRPr="00D21D9F">
              <w:rPr>
                <w:b/>
                <w:bCs/>
              </w:rPr>
              <w:t>Cukraus spalvų kodas.</w:t>
            </w:r>
            <w:r w:rsidR="000737BD" w:rsidRPr="00D21D9F">
              <w:t xml:space="preserve"> Spalvotais skrituliukais turi pažymėti mažai cukraus, vidutiniškai ir daug cukraus turinčius produktus.</w:t>
            </w:r>
          </w:p>
          <w:p w14:paraId="74D18AF2" w14:textId="5608A2C3" w:rsidR="001C3FF6" w:rsidRPr="00D21D9F" w:rsidRDefault="001C3FF6" w:rsidP="00D21D9F">
            <w:pPr>
              <w:spacing w:before="100" w:beforeAutospacing="1" w:after="100" w:afterAutospacing="1"/>
              <w:jc w:val="both"/>
            </w:pPr>
            <w:r w:rsidRPr="00D21D9F">
              <w:rPr>
                <w:b/>
                <w:bCs/>
              </w:rPr>
              <w:t>Kuriame produkte daugiau cukraus?</w:t>
            </w:r>
            <w:r w:rsidRPr="00D21D9F">
              <w:t xml:space="preserve"> Mokiniai išsirenka po du produktus ir palygina, kur daugiau cukraus (jogurte ar gaiviame gėrime), tada tikrina </w:t>
            </w:r>
            <w:r w:rsidR="002D2346">
              <w:t>cukraus kiekį</w:t>
            </w:r>
            <w:r w:rsidRPr="00D21D9F">
              <w:t xml:space="preserve"> ant pakuotės. </w:t>
            </w:r>
          </w:p>
          <w:p w14:paraId="62C84642" w14:textId="1F46E640" w:rsidR="001C3FF6" w:rsidRDefault="001C3FF6" w:rsidP="00D21D9F">
            <w:pPr>
              <w:spacing w:before="100" w:beforeAutospacing="1" w:after="100" w:afterAutospacing="1"/>
              <w:jc w:val="both"/>
            </w:pPr>
            <w:r w:rsidRPr="00D21D9F">
              <w:rPr>
                <w:b/>
                <w:bCs/>
              </w:rPr>
              <w:t xml:space="preserve">Prekių krepšelio </w:t>
            </w:r>
            <w:r w:rsidR="002D2346">
              <w:rPr>
                <w:b/>
                <w:bCs/>
              </w:rPr>
              <w:t>sudėtis</w:t>
            </w:r>
            <w:r w:rsidRPr="00D21D9F">
              <w:rPr>
                <w:b/>
                <w:bCs/>
              </w:rPr>
              <w:t>.</w:t>
            </w:r>
            <w:r w:rsidRPr="00D21D9F">
              <w:t xml:space="preserve"> Mokiniai su</w:t>
            </w:r>
            <w:r w:rsidR="002D2346">
              <w:t>sideda</w:t>
            </w:r>
            <w:r w:rsidRPr="00D21D9F">
              <w:t xml:space="preserve"> krepšelį iš 5 produktų, kuriuose mažiausiai cukraus. Taisyklės: 1 gėrimas, 1 užkandis, 1 pieno produktas, 1 vaisius, 1 „staigmena“.</w:t>
            </w:r>
            <w:r w:rsidR="000737BD">
              <w:t xml:space="preserve"> Mokytoja parduotuvėje fotografuoja.</w:t>
            </w:r>
            <w:r w:rsidRPr="00D21D9F">
              <w:t xml:space="preserve"> Grįžus į klasę aptariama, kodėl pasirinko būtent tuos produktus, skaičiuojamas bendras cukraus kiekis. </w:t>
            </w:r>
          </w:p>
          <w:p w14:paraId="15DD4A40" w14:textId="2AD57E69" w:rsidR="00B52102" w:rsidRPr="00D21D9F" w:rsidRDefault="00B52102" w:rsidP="00D21D9F">
            <w:pPr>
              <w:spacing w:before="100" w:beforeAutospacing="1" w:after="100" w:afterAutospacing="1"/>
              <w:jc w:val="both"/>
            </w:pPr>
            <w:r w:rsidRPr="00B52102">
              <w:rPr>
                <w:b/>
                <w:bCs/>
              </w:rPr>
              <w:t>Užkandžių dėžutės turinys.</w:t>
            </w:r>
            <w:r>
              <w:t xml:space="preserve"> Susideda užkandžių dėžutę ir paaiškina, kodėl rinkosi vieną ar kitą produktą. </w:t>
            </w:r>
          </w:p>
          <w:p w14:paraId="2BE5C965" w14:textId="5682F143" w:rsidR="002218AD" w:rsidRPr="00D21D9F" w:rsidRDefault="002218AD" w:rsidP="002218AD">
            <w:pPr>
              <w:spacing w:before="100" w:beforeAutospacing="1" w:after="100" w:afterAutospacing="1"/>
              <w:jc w:val="both"/>
            </w:pPr>
          </w:p>
        </w:tc>
        <w:tc>
          <w:tcPr>
            <w:tcW w:w="615" w:type="pct"/>
          </w:tcPr>
          <w:p w14:paraId="112B354F" w14:textId="7BDB8213" w:rsidR="002D2346" w:rsidRDefault="00B52102" w:rsidP="00B52102">
            <w:pPr>
              <w:pStyle w:val="Stilius"/>
              <w:jc w:val="center"/>
              <w:rPr>
                <w:color w:val="000000" w:themeColor="text1"/>
              </w:rPr>
            </w:pPr>
            <w:r w:rsidRPr="00B52102">
              <w:rPr>
                <w:color w:val="000000" w:themeColor="text1"/>
              </w:rPr>
              <w:lastRenderedPageBreak/>
              <w:drawing>
                <wp:inline distT="0" distB="0" distL="0" distR="0" wp14:anchorId="3EAA64D0" wp14:editId="7C1CE71F">
                  <wp:extent cx="1380473" cy="842253"/>
                  <wp:effectExtent l="0" t="0" r="0" b="0"/>
                  <wp:docPr id="2087434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43427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5" cy="847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F6C1B" w14:textId="77777777" w:rsidR="002D2346" w:rsidRDefault="002D2346" w:rsidP="00D21D9F">
            <w:pPr>
              <w:pStyle w:val="Stilius"/>
              <w:jc w:val="both"/>
              <w:rPr>
                <w:color w:val="000000" w:themeColor="text1"/>
              </w:rPr>
            </w:pPr>
          </w:p>
          <w:p w14:paraId="258ED74E" w14:textId="5A2DFD73" w:rsidR="00B52102" w:rsidRDefault="002D2346" w:rsidP="00B52102">
            <w:pPr>
              <w:pStyle w:val="Stilius"/>
              <w:jc w:val="center"/>
              <w:rPr>
                <w:color w:val="000000" w:themeColor="text1"/>
              </w:rPr>
            </w:pPr>
            <w:r w:rsidRPr="002D2346">
              <w:rPr>
                <w:color w:val="000000" w:themeColor="text1"/>
              </w:rPr>
              <w:lastRenderedPageBreak/>
              <w:drawing>
                <wp:inline distT="0" distB="0" distL="0" distR="0" wp14:anchorId="57F633C5" wp14:editId="7CB88FEA">
                  <wp:extent cx="955367" cy="1498060"/>
                  <wp:effectExtent l="0" t="0" r="0" b="6985"/>
                  <wp:docPr id="5624251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4251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689" cy="151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4FAFF" w14:textId="77777777" w:rsidR="00B52102" w:rsidRDefault="00B52102" w:rsidP="00D21D9F">
            <w:pPr>
              <w:pStyle w:val="Stilius"/>
              <w:jc w:val="both"/>
              <w:rPr>
                <w:color w:val="000000" w:themeColor="text1"/>
              </w:rPr>
            </w:pPr>
          </w:p>
          <w:p w14:paraId="721A594D" w14:textId="77777777" w:rsidR="00B52102" w:rsidRDefault="00B52102" w:rsidP="00D21D9F">
            <w:pPr>
              <w:pStyle w:val="Stilius"/>
              <w:jc w:val="both"/>
              <w:rPr>
                <w:color w:val="000000" w:themeColor="text1"/>
              </w:rPr>
            </w:pPr>
            <w:r w:rsidRPr="00B52102">
              <w:rPr>
                <w:color w:val="000000" w:themeColor="text1"/>
              </w:rPr>
              <w:drawing>
                <wp:inline distT="0" distB="0" distL="0" distR="0" wp14:anchorId="5E75FDD4" wp14:editId="3BA43583">
                  <wp:extent cx="1412240" cy="1177966"/>
                  <wp:effectExtent l="0" t="0" r="0" b="3175"/>
                  <wp:docPr id="3820429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04291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401" cy="1185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6BE13D" w14:textId="7E7A69FD" w:rsidR="00B52102" w:rsidRPr="00D21D9F" w:rsidRDefault="00B52102" w:rsidP="00B52102">
            <w:pPr>
              <w:pStyle w:val="Stilius"/>
              <w:jc w:val="center"/>
              <w:rPr>
                <w:color w:val="000000" w:themeColor="text1"/>
              </w:rPr>
            </w:pPr>
            <w:r w:rsidRPr="00B52102">
              <w:rPr>
                <w:color w:val="000000" w:themeColor="text1"/>
              </w:rPr>
              <w:drawing>
                <wp:inline distT="0" distB="0" distL="0" distR="0" wp14:anchorId="3941175B" wp14:editId="0EB7868F">
                  <wp:extent cx="990442" cy="1412240"/>
                  <wp:effectExtent l="0" t="0" r="635" b="0"/>
                  <wp:docPr id="3379409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4096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589" cy="142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102" w:rsidRPr="00D21D9F" w14:paraId="76A2DF93" w14:textId="77777777" w:rsidTr="00BE19DC">
        <w:trPr>
          <w:trHeight w:val="291"/>
        </w:trPr>
        <w:tc>
          <w:tcPr>
            <w:tcW w:w="731" w:type="pct"/>
          </w:tcPr>
          <w:p w14:paraId="7254AEB0" w14:textId="033D9544" w:rsidR="00D87D86" w:rsidRPr="00D21D9F" w:rsidRDefault="00D87D86" w:rsidP="00D21D9F">
            <w:pPr>
              <w:jc w:val="both"/>
              <w:rPr>
                <w:b/>
                <w:bCs/>
                <w:color w:val="000000" w:themeColor="text1"/>
              </w:rPr>
            </w:pPr>
            <w:r w:rsidRPr="00D21D9F">
              <w:rPr>
                <w:b/>
                <w:bCs/>
                <w:color w:val="000000" w:themeColor="text1"/>
              </w:rPr>
              <w:lastRenderedPageBreak/>
              <w:t>Apibendrinimo ir įsivertinimo</w:t>
            </w:r>
          </w:p>
        </w:tc>
        <w:tc>
          <w:tcPr>
            <w:tcW w:w="438" w:type="pct"/>
          </w:tcPr>
          <w:p w14:paraId="71B7A286" w14:textId="401300ED" w:rsidR="00D87D86" w:rsidRPr="00B52102" w:rsidRDefault="00B52102" w:rsidP="00D21D9F">
            <w:pPr>
              <w:jc w:val="both"/>
              <w:rPr>
                <w:b/>
                <w:bCs/>
                <w:color w:val="000000" w:themeColor="text1"/>
              </w:rPr>
            </w:pPr>
            <w:r w:rsidRPr="00B52102">
              <w:rPr>
                <w:b/>
                <w:bCs/>
                <w:color w:val="000000" w:themeColor="text1"/>
              </w:rPr>
              <w:t>20 min.</w:t>
            </w:r>
          </w:p>
        </w:tc>
        <w:tc>
          <w:tcPr>
            <w:tcW w:w="3216" w:type="pct"/>
          </w:tcPr>
          <w:p w14:paraId="35BE9B3C" w14:textId="45B01A71" w:rsidR="00D87D86" w:rsidRPr="00D21D9F" w:rsidRDefault="001C3FF6" w:rsidP="00D21D9F">
            <w:pPr>
              <w:jc w:val="both"/>
              <w:rPr>
                <w:color w:val="000000" w:themeColor="text1"/>
              </w:rPr>
            </w:pPr>
            <w:r w:rsidRPr="00781ABA">
              <w:rPr>
                <w:b/>
                <w:bCs/>
                <w:color w:val="000000" w:themeColor="text1"/>
              </w:rPr>
              <w:t>Diskusija</w:t>
            </w:r>
            <w:r w:rsidRPr="00D21D9F">
              <w:rPr>
                <w:color w:val="000000" w:themeColor="text1"/>
              </w:rPr>
              <w:t xml:space="preserve"> „Kada daugiau produkto reiškia mažiau sveikatos?</w:t>
            </w:r>
            <w:r w:rsidR="002218AD">
              <w:rPr>
                <w:color w:val="000000" w:themeColor="text1"/>
              </w:rPr>
              <w:t>“</w:t>
            </w:r>
            <w:r w:rsidRPr="00D21D9F">
              <w:rPr>
                <w:color w:val="000000" w:themeColor="text1"/>
              </w:rPr>
              <w:t xml:space="preserve"> Ir atv.</w:t>
            </w:r>
          </w:p>
          <w:p w14:paraId="3914F688" w14:textId="77777777" w:rsidR="001C3FF6" w:rsidRPr="00D21D9F" w:rsidRDefault="001C3FF6" w:rsidP="00D21D9F">
            <w:pPr>
              <w:jc w:val="both"/>
              <w:rPr>
                <w:color w:val="000000" w:themeColor="text1"/>
              </w:rPr>
            </w:pPr>
          </w:p>
          <w:p w14:paraId="38DE647E" w14:textId="2FF8FB79" w:rsidR="001C3FF6" w:rsidRPr="00D21D9F" w:rsidRDefault="001C3FF6" w:rsidP="00D21D9F">
            <w:pPr>
              <w:jc w:val="both"/>
              <w:rPr>
                <w:color w:val="000000" w:themeColor="text1"/>
              </w:rPr>
            </w:pPr>
            <w:r w:rsidRPr="00D21D9F">
              <w:rPr>
                <w:color w:val="000000" w:themeColor="text1"/>
              </w:rPr>
              <w:t xml:space="preserve">Su draugu komandoje paruošia </w:t>
            </w:r>
            <w:r w:rsidRPr="00781ABA">
              <w:rPr>
                <w:b/>
                <w:bCs/>
                <w:color w:val="000000" w:themeColor="text1"/>
              </w:rPr>
              <w:t xml:space="preserve">plakatą apie </w:t>
            </w:r>
            <w:r w:rsidRPr="00D21D9F">
              <w:rPr>
                <w:color w:val="000000" w:themeColor="text1"/>
              </w:rPr>
              <w:t xml:space="preserve">cukraus poveikį sveikatai, dalinasi turimomis žiniomis ir papildo naujomis. </w:t>
            </w:r>
          </w:p>
          <w:p w14:paraId="40E40393" w14:textId="4354D8B4" w:rsidR="00D87D86" w:rsidRPr="00D21D9F" w:rsidRDefault="00B52102" w:rsidP="00D21D9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ARBA </w:t>
            </w:r>
          </w:p>
          <w:p w14:paraId="066A0223" w14:textId="428C0BB4" w:rsidR="00D87D86" w:rsidRPr="00D21D9F" w:rsidRDefault="00524DF9" w:rsidP="00D21D9F">
            <w:pPr>
              <w:jc w:val="both"/>
              <w:rPr>
                <w:color w:val="000000" w:themeColor="text1"/>
              </w:rPr>
            </w:pPr>
            <w:r w:rsidRPr="00781ABA">
              <w:rPr>
                <w:b/>
                <w:bCs/>
                <w:color w:val="000000" w:themeColor="text1"/>
              </w:rPr>
              <w:t>Vaidybinė užduotis</w:t>
            </w:r>
            <w:r w:rsidRPr="00D21D9F">
              <w:rPr>
                <w:color w:val="000000" w:themeColor="text1"/>
              </w:rPr>
              <w:t xml:space="preserve">. Sukurti simuliaciją. Vienas poroje  - pirkėjas, o kitas – sveikos gyvensenos šalininkas, patarėjas sveikatos klausimais. Pirkėjas renkasi labai saldų produktą, o patarėjas padeda rasti sveikesnį variantą. </w:t>
            </w:r>
          </w:p>
          <w:p w14:paraId="2BE0A320" w14:textId="77777777" w:rsidR="00D87D86" w:rsidRPr="00D21D9F" w:rsidRDefault="00D87D86" w:rsidP="00D21D9F">
            <w:pPr>
              <w:jc w:val="both"/>
              <w:rPr>
                <w:color w:val="000000" w:themeColor="text1"/>
              </w:rPr>
            </w:pPr>
          </w:p>
        </w:tc>
        <w:tc>
          <w:tcPr>
            <w:tcW w:w="615" w:type="pct"/>
          </w:tcPr>
          <w:p w14:paraId="63DED51F" w14:textId="0E2FA106" w:rsidR="00D87D86" w:rsidRPr="00D21D9F" w:rsidRDefault="00D87D86" w:rsidP="00D21D9F">
            <w:pPr>
              <w:jc w:val="both"/>
              <w:rPr>
                <w:color w:val="000000" w:themeColor="text1"/>
              </w:rPr>
            </w:pPr>
          </w:p>
        </w:tc>
      </w:tr>
    </w:tbl>
    <w:p w14:paraId="0EB7EC81" w14:textId="6D2F3684" w:rsidR="00BB382D" w:rsidRPr="00D21D9F" w:rsidRDefault="00BB382D" w:rsidP="00D21D9F">
      <w:pPr>
        <w:pStyle w:val="Stilius"/>
        <w:jc w:val="both"/>
        <w:rPr>
          <w:color w:val="000000" w:themeColor="text1"/>
        </w:rPr>
      </w:pPr>
    </w:p>
    <w:sectPr w:rsidR="00BB382D" w:rsidRPr="00D21D9F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E465" w14:textId="77777777" w:rsidR="00844642" w:rsidRDefault="00844642" w:rsidP="009F792E">
      <w:r>
        <w:separator/>
      </w:r>
    </w:p>
  </w:endnote>
  <w:endnote w:type="continuationSeparator" w:id="0">
    <w:p w14:paraId="35302260" w14:textId="77777777" w:rsidR="00844642" w:rsidRDefault="00844642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FF9C" w14:textId="77777777" w:rsidR="00844642" w:rsidRDefault="00844642" w:rsidP="009F792E">
      <w:r>
        <w:separator/>
      </w:r>
    </w:p>
  </w:footnote>
  <w:footnote w:type="continuationSeparator" w:id="0">
    <w:p w14:paraId="38EDE6AE" w14:textId="77777777" w:rsidR="00844642" w:rsidRDefault="00844642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5E720EC"/>
    <w:multiLevelType w:val="hybridMultilevel"/>
    <w:tmpl w:val="B29A5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8779">
    <w:abstractNumId w:val="7"/>
  </w:num>
  <w:num w:numId="2" w16cid:durableId="576130927">
    <w:abstractNumId w:val="13"/>
  </w:num>
  <w:num w:numId="3" w16cid:durableId="986014594">
    <w:abstractNumId w:val="6"/>
  </w:num>
  <w:num w:numId="4" w16cid:durableId="1695617726">
    <w:abstractNumId w:val="5"/>
  </w:num>
  <w:num w:numId="5" w16cid:durableId="436095722">
    <w:abstractNumId w:val="0"/>
  </w:num>
  <w:num w:numId="6" w16cid:durableId="1024985434">
    <w:abstractNumId w:val="10"/>
  </w:num>
  <w:num w:numId="7" w16cid:durableId="1835682178">
    <w:abstractNumId w:val="17"/>
  </w:num>
  <w:num w:numId="8" w16cid:durableId="1838496890">
    <w:abstractNumId w:val="8"/>
  </w:num>
  <w:num w:numId="9" w16cid:durableId="1026566268">
    <w:abstractNumId w:val="14"/>
  </w:num>
  <w:num w:numId="10" w16cid:durableId="890000316">
    <w:abstractNumId w:val="1"/>
  </w:num>
  <w:num w:numId="11" w16cid:durableId="106003518">
    <w:abstractNumId w:val="11"/>
  </w:num>
  <w:num w:numId="12" w16cid:durableId="399445094">
    <w:abstractNumId w:val="12"/>
  </w:num>
  <w:num w:numId="13" w16cid:durableId="1712780">
    <w:abstractNumId w:val="3"/>
  </w:num>
  <w:num w:numId="14" w16cid:durableId="1587030710">
    <w:abstractNumId w:val="4"/>
  </w:num>
  <w:num w:numId="15" w16cid:durableId="1416710696">
    <w:abstractNumId w:val="16"/>
  </w:num>
  <w:num w:numId="16" w16cid:durableId="2077196224">
    <w:abstractNumId w:val="9"/>
  </w:num>
  <w:num w:numId="17" w16cid:durableId="586185506">
    <w:abstractNumId w:val="2"/>
  </w:num>
  <w:num w:numId="18" w16cid:durableId="1602640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11D4"/>
    <w:rsid w:val="00005EC6"/>
    <w:rsid w:val="000073E4"/>
    <w:rsid w:val="000114A2"/>
    <w:rsid w:val="000230E5"/>
    <w:rsid w:val="00040294"/>
    <w:rsid w:val="000447E4"/>
    <w:rsid w:val="000543BE"/>
    <w:rsid w:val="00062A12"/>
    <w:rsid w:val="000737BD"/>
    <w:rsid w:val="00076330"/>
    <w:rsid w:val="00076615"/>
    <w:rsid w:val="00085CE7"/>
    <w:rsid w:val="000920D9"/>
    <w:rsid w:val="00092702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80D1C"/>
    <w:rsid w:val="00187D0E"/>
    <w:rsid w:val="00194C10"/>
    <w:rsid w:val="001968E6"/>
    <w:rsid w:val="001A0E22"/>
    <w:rsid w:val="001A1F11"/>
    <w:rsid w:val="001A25F6"/>
    <w:rsid w:val="001A67B3"/>
    <w:rsid w:val="001B0108"/>
    <w:rsid w:val="001B1C44"/>
    <w:rsid w:val="001B265E"/>
    <w:rsid w:val="001C3FF6"/>
    <w:rsid w:val="001D2A71"/>
    <w:rsid w:val="001D38DB"/>
    <w:rsid w:val="001E0C5A"/>
    <w:rsid w:val="001E2C9E"/>
    <w:rsid w:val="001E79C8"/>
    <w:rsid w:val="001F0D90"/>
    <w:rsid w:val="001F11E5"/>
    <w:rsid w:val="001F740B"/>
    <w:rsid w:val="00211604"/>
    <w:rsid w:val="0022153F"/>
    <w:rsid w:val="002218AD"/>
    <w:rsid w:val="00225F4F"/>
    <w:rsid w:val="00235E22"/>
    <w:rsid w:val="00240E1B"/>
    <w:rsid w:val="00261681"/>
    <w:rsid w:val="00266292"/>
    <w:rsid w:val="00271E85"/>
    <w:rsid w:val="00290402"/>
    <w:rsid w:val="00296229"/>
    <w:rsid w:val="002A1EA9"/>
    <w:rsid w:val="002C6B55"/>
    <w:rsid w:val="002D2346"/>
    <w:rsid w:val="002D29E1"/>
    <w:rsid w:val="002D2AD6"/>
    <w:rsid w:val="002D6139"/>
    <w:rsid w:val="002E0194"/>
    <w:rsid w:val="002E080E"/>
    <w:rsid w:val="002E2A5C"/>
    <w:rsid w:val="002F0626"/>
    <w:rsid w:val="002F33CA"/>
    <w:rsid w:val="00311218"/>
    <w:rsid w:val="00312E19"/>
    <w:rsid w:val="00314C35"/>
    <w:rsid w:val="003207DA"/>
    <w:rsid w:val="00333EF4"/>
    <w:rsid w:val="00342711"/>
    <w:rsid w:val="00357421"/>
    <w:rsid w:val="00360991"/>
    <w:rsid w:val="003B3C06"/>
    <w:rsid w:val="003B4FE5"/>
    <w:rsid w:val="003B6871"/>
    <w:rsid w:val="003C04BE"/>
    <w:rsid w:val="003D1411"/>
    <w:rsid w:val="003E4696"/>
    <w:rsid w:val="003F7424"/>
    <w:rsid w:val="0041335C"/>
    <w:rsid w:val="004215BB"/>
    <w:rsid w:val="00422E82"/>
    <w:rsid w:val="004507DE"/>
    <w:rsid w:val="00455470"/>
    <w:rsid w:val="004604DC"/>
    <w:rsid w:val="0046365F"/>
    <w:rsid w:val="004656EA"/>
    <w:rsid w:val="00467072"/>
    <w:rsid w:val="004757B9"/>
    <w:rsid w:val="00476B6C"/>
    <w:rsid w:val="004830F3"/>
    <w:rsid w:val="00485420"/>
    <w:rsid w:val="00491CD0"/>
    <w:rsid w:val="004931C0"/>
    <w:rsid w:val="00495B0A"/>
    <w:rsid w:val="004A7914"/>
    <w:rsid w:val="004B1262"/>
    <w:rsid w:val="004B5D54"/>
    <w:rsid w:val="004C20B9"/>
    <w:rsid w:val="004D01CC"/>
    <w:rsid w:val="004D3AD7"/>
    <w:rsid w:val="004D561B"/>
    <w:rsid w:val="004D77B1"/>
    <w:rsid w:val="004E14BB"/>
    <w:rsid w:val="00506EE6"/>
    <w:rsid w:val="00517C9B"/>
    <w:rsid w:val="00521277"/>
    <w:rsid w:val="00524DF9"/>
    <w:rsid w:val="005264DC"/>
    <w:rsid w:val="00536F41"/>
    <w:rsid w:val="00537618"/>
    <w:rsid w:val="00541594"/>
    <w:rsid w:val="00544DD3"/>
    <w:rsid w:val="005474B2"/>
    <w:rsid w:val="005861E6"/>
    <w:rsid w:val="00586B27"/>
    <w:rsid w:val="0058786E"/>
    <w:rsid w:val="00590978"/>
    <w:rsid w:val="005B4EA0"/>
    <w:rsid w:val="005D5DBD"/>
    <w:rsid w:val="005E1E63"/>
    <w:rsid w:val="005F2462"/>
    <w:rsid w:val="005F29BE"/>
    <w:rsid w:val="005F5A10"/>
    <w:rsid w:val="00600DD7"/>
    <w:rsid w:val="00601C4E"/>
    <w:rsid w:val="006055AA"/>
    <w:rsid w:val="00615D5A"/>
    <w:rsid w:val="00623960"/>
    <w:rsid w:val="00636348"/>
    <w:rsid w:val="006442D6"/>
    <w:rsid w:val="00654DD2"/>
    <w:rsid w:val="006630FB"/>
    <w:rsid w:val="006666C2"/>
    <w:rsid w:val="006735F0"/>
    <w:rsid w:val="006747BA"/>
    <w:rsid w:val="006907DD"/>
    <w:rsid w:val="006A4C64"/>
    <w:rsid w:val="006A744A"/>
    <w:rsid w:val="006C1381"/>
    <w:rsid w:val="006D0B30"/>
    <w:rsid w:val="006E2659"/>
    <w:rsid w:val="006E3080"/>
    <w:rsid w:val="006F060B"/>
    <w:rsid w:val="006F3DF2"/>
    <w:rsid w:val="007107BB"/>
    <w:rsid w:val="00710FAC"/>
    <w:rsid w:val="00716EC5"/>
    <w:rsid w:val="00724AE2"/>
    <w:rsid w:val="00731E07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81ABA"/>
    <w:rsid w:val="007A0F53"/>
    <w:rsid w:val="007B24C3"/>
    <w:rsid w:val="007B4B1A"/>
    <w:rsid w:val="007B69CF"/>
    <w:rsid w:val="007B6D8D"/>
    <w:rsid w:val="007C1D26"/>
    <w:rsid w:val="007C66EA"/>
    <w:rsid w:val="007D4258"/>
    <w:rsid w:val="007D58AF"/>
    <w:rsid w:val="00803C5B"/>
    <w:rsid w:val="00805B87"/>
    <w:rsid w:val="00817BC5"/>
    <w:rsid w:val="0082259D"/>
    <w:rsid w:val="008327D4"/>
    <w:rsid w:val="00833B6C"/>
    <w:rsid w:val="00844089"/>
    <w:rsid w:val="00844642"/>
    <w:rsid w:val="00847E19"/>
    <w:rsid w:val="00862C38"/>
    <w:rsid w:val="0086306A"/>
    <w:rsid w:val="008677D7"/>
    <w:rsid w:val="0087180E"/>
    <w:rsid w:val="00882D6B"/>
    <w:rsid w:val="008A367F"/>
    <w:rsid w:val="008A793A"/>
    <w:rsid w:val="008B596D"/>
    <w:rsid w:val="008C290B"/>
    <w:rsid w:val="008C4AED"/>
    <w:rsid w:val="008D74C1"/>
    <w:rsid w:val="008D7BE0"/>
    <w:rsid w:val="00907383"/>
    <w:rsid w:val="00911A41"/>
    <w:rsid w:val="00916F71"/>
    <w:rsid w:val="0093246F"/>
    <w:rsid w:val="00932551"/>
    <w:rsid w:val="00940B7C"/>
    <w:rsid w:val="00944A30"/>
    <w:rsid w:val="00956961"/>
    <w:rsid w:val="009602B6"/>
    <w:rsid w:val="00962961"/>
    <w:rsid w:val="00982836"/>
    <w:rsid w:val="00986F6B"/>
    <w:rsid w:val="009A4CE5"/>
    <w:rsid w:val="009B0423"/>
    <w:rsid w:val="009B2A4C"/>
    <w:rsid w:val="009D4D00"/>
    <w:rsid w:val="009E0AD7"/>
    <w:rsid w:val="009E7A01"/>
    <w:rsid w:val="009F0709"/>
    <w:rsid w:val="009F6CE1"/>
    <w:rsid w:val="009F792E"/>
    <w:rsid w:val="00A23C02"/>
    <w:rsid w:val="00A23F65"/>
    <w:rsid w:val="00A264AA"/>
    <w:rsid w:val="00A32A54"/>
    <w:rsid w:val="00A34130"/>
    <w:rsid w:val="00A36CBD"/>
    <w:rsid w:val="00A429AC"/>
    <w:rsid w:val="00A45F52"/>
    <w:rsid w:val="00A478B7"/>
    <w:rsid w:val="00A52302"/>
    <w:rsid w:val="00A5604D"/>
    <w:rsid w:val="00A62BA9"/>
    <w:rsid w:val="00A86B1E"/>
    <w:rsid w:val="00A91771"/>
    <w:rsid w:val="00A91D59"/>
    <w:rsid w:val="00A95703"/>
    <w:rsid w:val="00AA7454"/>
    <w:rsid w:val="00AB35F1"/>
    <w:rsid w:val="00AC4A65"/>
    <w:rsid w:val="00AD2FF5"/>
    <w:rsid w:val="00B02F86"/>
    <w:rsid w:val="00B207C9"/>
    <w:rsid w:val="00B24F03"/>
    <w:rsid w:val="00B26B08"/>
    <w:rsid w:val="00B3128A"/>
    <w:rsid w:val="00B37B4A"/>
    <w:rsid w:val="00B52102"/>
    <w:rsid w:val="00B52FF9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C2229"/>
    <w:rsid w:val="00BD182C"/>
    <w:rsid w:val="00BD443D"/>
    <w:rsid w:val="00BD60AF"/>
    <w:rsid w:val="00BE19DC"/>
    <w:rsid w:val="00BF042F"/>
    <w:rsid w:val="00BF3722"/>
    <w:rsid w:val="00BF3BF0"/>
    <w:rsid w:val="00BF47D7"/>
    <w:rsid w:val="00C0157E"/>
    <w:rsid w:val="00C142A9"/>
    <w:rsid w:val="00C173F7"/>
    <w:rsid w:val="00C3291F"/>
    <w:rsid w:val="00C4337A"/>
    <w:rsid w:val="00C46E57"/>
    <w:rsid w:val="00C547F2"/>
    <w:rsid w:val="00C56A3A"/>
    <w:rsid w:val="00C661C8"/>
    <w:rsid w:val="00C67568"/>
    <w:rsid w:val="00C701C0"/>
    <w:rsid w:val="00C75914"/>
    <w:rsid w:val="00C90777"/>
    <w:rsid w:val="00C920B8"/>
    <w:rsid w:val="00CA07FC"/>
    <w:rsid w:val="00CA151D"/>
    <w:rsid w:val="00CA1FD3"/>
    <w:rsid w:val="00CB7878"/>
    <w:rsid w:val="00CC3F65"/>
    <w:rsid w:val="00CC47B3"/>
    <w:rsid w:val="00CD2119"/>
    <w:rsid w:val="00CE0BF8"/>
    <w:rsid w:val="00CE2E8F"/>
    <w:rsid w:val="00CF4F17"/>
    <w:rsid w:val="00D02BF0"/>
    <w:rsid w:val="00D072EC"/>
    <w:rsid w:val="00D07353"/>
    <w:rsid w:val="00D21D9F"/>
    <w:rsid w:val="00D32431"/>
    <w:rsid w:val="00D57F45"/>
    <w:rsid w:val="00D61B2C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5C66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91E"/>
    <w:rsid w:val="00E35AEB"/>
    <w:rsid w:val="00E4032C"/>
    <w:rsid w:val="00E42655"/>
    <w:rsid w:val="00E630DA"/>
    <w:rsid w:val="00E90D4E"/>
    <w:rsid w:val="00EA5B9B"/>
    <w:rsid w:val="00EA7C6A"/>
    <w:rsid w:val="00EB5433"/>
    <w:rsid w:val="00EB5930"/>
    <w:rsid w:val="00EB75AE"/>
    <w:rsid w:val="00EC058A"/>
    <w:rsid w:val="00EC2F85"/>
    <w:rsid w:val="00ED6146"/>
    <w:rsid w:val="00EE196E"/>
    <w:rsid w:val="00EE55F1"/>
    <w:rsid w:val="00EE7655"/>
    <w:rsid w:val="00EF3F2D"/>
    <w:rsid w:val="00F06628"/>
    <w:rsid w:val="00F10A47"/>
    <w:rsid w:val="00F12852"/>
    <w:rsid w:val="00F15AB0"/>
    <w:rsid w:val="00F21218"/>
    <w:rsid w:val="00F218A6"/>
    <w:rsid w:val="00F2453A"/>
    <w:rsid w:val="00F271C9"/>
    <w:rsid w:val="00F36BA1"/>
    <w:rsid w:val="00F42DFD"/>
    <w:rsid w:val="00F477B9"/>
    <w:rsid w:val="00F558A4"/>
    <w:rsid w:val="00F70D8C"/>
    <w:rsid w:val="00F74AFB"/>
    <w:rsid w:val="00F75B05"/>
    <w:rsid w:val="00F825A1"/>
    <w:rsid w:val="00F85138"/>
    <w:rsid w:val="00F86AC9"/>
    <w:rsid w:val="00FC2A66"/>
    <w:rsid w:val="00FE03E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B"/>
    <w:rPr>
      <w:rFonts w:ascii="Times New Roman" w:eastAsia="Times New Roman" w:hAnsi="Times New Roman" w:cs="Times New Roman"/>
      <w:lang w:val="lt-LT" w:eastAsia="en-GB"/>
    </w:rPr>
  </w:style>
  <w:style w:type="paragraph" w:styleId="Heading1">
    <w:name w:val="heading 1"/>
    <w:basedOn w:val="Normal"/>
    <w:link w:val="Heading1Char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792E"/>
  </w:style>
  <w:style w:type="paragraph" w:styleId="Footer">
    <w:name w:val="footer"/>
    <w:basedOn w:val="Normal"/>
    <w:link w:val="FooterChar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792E"/>
  </w:style>
  <w:style w:type="paragraph" w:styleId="NormalWeb">
    <w:name w:val="Normal (Web)"/>
    <w:basedOn w:val="Normal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75631"/>
  </w:style>
  <w:style w:type="character" w:styleId="Hyperlink">
    <w:name w:val="Hyperlink"/>
    <w:basedOn w:val="DefaultParagraphFont"/>
    <w:uiPriority w:val="99"/>
    <w:unhideWhenUsed/>
    <w:rsid w:val="00123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DefaultParagraphFont"/>
    <w:rsid w:val="00225F4F"/>
  </w:style>
  <w:style w:type="paragraph" w:customStyle="1" w:styleId="Stilius">
    <w:name w:val="Stilius"/>
    <w:basedOn w:val="Normal"/>
    <w:qFormat/>
    <w:rsid w:val="00085CE7"/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636348"/>
    <w:rPr>
      <w:i/>
      <w:iCs/>
    </w:rPr>
  </w:style>
  <w:style w:type="paragraph" w:customStyle="1" w:styleId="04xlpa">
    <w:name w:val="_04xlpa"/>
    <w:basedOn w:val="Normal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F10A47"/>
  </w:style>
  <w:style w:type="paragraph" w:styleId="NoSpacing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Strong">
    <w:name w:val="Strong"/>
    <w:basedOn w:val="DefaultParagraphFont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DefaultParagraphFont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B4480-D27A-424A-8BDA-E121C9E9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KD Antakalnis Darzelis Klases</cp:lastModifiedBy>
  <cp:revision>16</cp:revision>
  <cp:lastPrinted>2025-06-25T05:07:00Z</cp:lastPrinted>
  <dcterms:created xsi:type="dcterms:W3CDTF">2026-02-22T08:01:00Z</dcterms:created>
  <dcterms:modified xsi:type="dcterms:W3CDTF">2026-03-01T00:22:00Z</dcterms:modified>
</cp:coreProperties>
</file>