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5579"/>
      </w:tblGrid>
      <w:tr w:rsidR="001C27FC" w14:paraId="6682E798" w14:textId="77777777" w:rsidTr="008C0FB0">
        <w:trPr>
          <w:trHeight w:val="292"/>
        </w:trPr>
        <w:tc>
          <w:tcPr>
            <w:tcW w:w="9019" w:type="dxa"/>
            <w:gridSpan w:val="2"/>
          </w:tcPr>
          <w:p w14:paraId="170CF0E9" w14:textId="77777777" w:rsidR="001C27FC" w:rsidRDefault="001C27FC" w:rsidP="008C0FB0">
            <w:pPr>
              <w:pStyle w:val="TableParagraph"/>
              <w:spacing w:line="273" w:lineRule="exact"/>
              <w:ind w:left="3541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PAMOKOS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PLANAS</w:t>
            </w:r>
          </w:p>
        </w:tc>
      </w:tr>
      <w:tr w:rsidR="001C27FC" w14:paraId="40AAFF25" w14:textId="77777777" w:rsidTr="008C0FB0">
        <w:trPr>
          <w:trHeight w:val="292"/>
        </w:trPr>
        <w:tc>
          <w:tcPr>
            <w:tcW w:w="3440" w:type="dxa"/>
          </w:tcPr>
          <w:p w14:paraId="46FBA0F6" w14:textId="77777777" w:rsidR="001C27FC" w:rsidRDefault="001C27FC" w:rsidP="008C0FB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Pamokos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</w:p>
        </w:tc>
        <w:tc>
          <w:tcPr>
            <w:tcW w:w="5579" w:type="dxa"/>
          </w:tcPr>
          <w:p w14:paraId="60F17E40" w14:textId="102C33E2" w:rsidR="001C27FC" w:rsidRPr="001C27FC" w:rsidRDefault="001C27FC" w:rsidP="001C27FC">
            <w:pPr>
              <w:pStyle w:val="prastasiniatinklio"/>
              <w:rPr>
                <w:lang w:val="lt-LT"/>
              </w:rPr>
            </w:pPr>
            <w:r w:rsidRPr="001C27FC">
              <w:rPr>
                <w:lang w:val="lt-LT"/>
              </w:rPr>
              <w:t xml:space="preserve">Kalėdinis maistas ir tradicijos – pažintinė kelionė į Vilniaus </w:t>
            </w:r>
            <w:r w:rsidR="00F44A21">
              <w:rPr>
                <w:lang w:val="lt-LT"/>
              </w:rPr>
              <w:t>Halę (</w:t>
            </w:r>
            <w:proofErr w:type="spellStart"/>
            <w:r w:rsidR="00F44A21">
              <w:rPr>
                <w:lang w:val="lt-LT"/>
              </w:rPr>
              <w:t>g.Pylimo</w:t>
            </w:r>
            <w:proofErr w:type="spellEnd"/>
            <w:r w:rsidR="00F44A21">
              <w:rPr>
                <w:lang w:val="lt-LT"/>
              </w:rPr>
              <w:t xml:space="preserve"> 58).</w:t>
            </w:r>
          </w:p>
          <w:p w14:paraId="3E5AE90A" w14:textId="77777777" w:rsidR="001C27FC" w:rsidRDefault="001C27FC" w:rsidP="008C0FB0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1C27FC" w14:paraId="37BC8DF0" w14:textId="77777777" w:rsidTr="008C0FB0">
        <w:trPr>
          <w:trHeight w:val="301"/>
        </w:trPr>
        <w:tc>
          <w:tcPr>
            <w:tcW w:w="3440" w:type="dxa"/>
          </w:tcPr>
          <w:p w14:paraId="7B0B1876" w14:textId="77777777" w:rsidR="001C27FC" w:rsidRDefault="001C27FC" w:rsidP="008C0FB0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sz w:val="24"/>
              </w:rPr>
              <w:t>Metodai</w:t>
            </w:r>
          </w:p>
        </w:tc>
        <w:tc>
          <w:tcPr>
            <w:tcW w:w="5579" w:type="dxa"/>
          </w:tcPr>
          <w:p w14:paraId="2C7478F6" w14:textId="77777777" w:rsidR="001C27FC" w:rsidRPr="001C27FC" w:rsidRDefault="001C27FC" w:rsidP="001C27FC">
            <w:pPr>
              <w:pStyle w:val="prastasiniatinklio"/>
              <w:numPr>
                <w:ilvl w:val="0"/>
                <w:numId w:val="4"/>
              </w:numPr>
              <w:rPr>
                <w:lang w:val="lt-LT"/>
              </w:rPr>
            </w:pPr>
            <w:r w:rsidRPr="001C27FC">
              <w:rPr>
                <w:lang w:val="lt-LT"/>
              </w:rPr>
              <w:t>Pažintinė veikla (išvyka į turgavietę)</w:t>
            </w:r>
          </w:p>
          <w:p w14:paraId="0B5138E2" w14:textId="77777777" w:rsidR="001C27FC" w:rsidRDefault="001C27FC" w:rsidP="001C27FC">
            <w:pPr>
              <w:pStyle w:val="prastasiniatinklio"/>
              <w:numPr>
                <w:ilvl w:val="0"/>
                <w:numId w:val="4"/>
              </w:numPr>
            </w:pPr>
            <w:proofErr w:type="spellStart"/>
            <w:r>
              <w:t>Grupinis</w:t>
            </w:r>
            <w:proofErr w:type="spellEnd"/>
            <w:r>
              <w:t xml:space="preserve"> </w:t>
            </w:r>
            <w:proofErr w:type="spellStart"/>
            <w:r>
              <w:t>darbas</w:t>
            </w:r>
            <w:proofErr w:type="spellEnd"/>
          </w:p>
          <w:p w14:paraId="45FFDC77" w14:textId="77777777" w:rsidR="001C27FC" w:rsidRDefault="001C27FC" w:rsidP="001C27FC">
            <w:pPr>
              <w:pStyle w:val="prastasiniatinklio"/>
              <w:numPr>
                <w:ilvl w:val="0"/>
                <w:numId w:val="4"/>
              </w:numPr>
            </w:pPr>
            <w:proofErr w:type="spellStart"/>
            <w:r>
              <w:t>Stebėjimas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tyrinėjimas</w:t>
            </w:r>
            <w:proofErr w:type="spellEnd"/>
          </w:p>
          <w:p w14:paraId="03B99B13" w14:textId="77777777" w:rsidR="001C27FC" w:rsidRDefault="001C27FC" w:rsidP="001C27FC">
            <w:pPr>
              <w:pStyle w:val="prastasiniatinklio"/>
              <w:numPr>
                <w:ilvl w:val="0"/>
                <w:numId w:val="4"/>
              </w:numPr>
            </w:pPr>
            <w:proofErr w:type="spellStart"/>
            <w:r>
              <w:t>Praktinė</w:t>
            </w:r>
            <w:proofErr w:type="spellEnd"/>
            <w:r>
              <w:t xml:space="preserve"> </w:t>
            </w:r>
            <w:proofErr w:type="spellStart"/>
            <w:r>
              <w:t>užduotis</w:t>
            </w:r>
            <w:proofErr w:type="spellEnd"/>
          </w:p>
          <w:p w14:paraId="027ED337" w14:textId="77777777" w:rsidR="001C27FC" w:rsidRDefault="001C27FC" w:rsidP="001C27FC">
            <w:pPr>
              <w:pStyle w:val="prastasiniatinklio"/>
              <w:numPr>
                <w:ilvl w:val="0"/>
                <w:numId w:val="4"/>
              </w:numPr>
            </w:pPr>
            <w:proofErr w:type="spellStart"/>
            <w:r>
              <w:t>Refleksija</w:t>
            </w:r>
            <w:proofErr w:type="spellEnd"/>
          </w:p>
          <w:p w14:paraId="73B667E4" w14:textId="77777777" w:rsidR="001C27FC" w:rsidRDefault="001C27FC" w:rsidP="008C0FB0">
            <w:pPr>
              <w:pStyle w:val="TableParagraph"/>
              <w:spacing w:before="1" w:line="280" w:lineRule="exact"/>
              <w:rPr>
                <w:sz w:val="24"/>
              </w:rPr>
            </w:pPr>
          </w:p>
        </w:tc>
      </w:tr>
      <w:tr w:rsidR="001C27FC" w14:paraId="54BEFDBF" w14:textId="77777777" w:rsidTr="008C0FB0">
        <w:trPr>
          <w:trHeight w:val="585"/>
        </w:trPr>
        <w:tc>
          <w:tcPr>
            <w:tcW w:w="3440" w:type="dxa"/>
          </w:tcPr>
          <w:p w14:paraId="579E109E" w14:textId="77777777" w:rsidR="001C27FC" w:rsidRDefault="001C27FC" w:rsidP="008C0FB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Mokymosi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priemonės:</w:t>
            </w:r>
          </w:p>
        </w:tc>
        <w:tc>
          <w:tcPr>
            <w:tcW w:w="5579" w:type="dxa"/>
          </w:tcPr>
          <w:p w14:paraId="03BF1B0E" w14:textId="77777777" w:rsidR="001C27FC" w:rsidRDefault="001C27FC" w:rsidP="001C27FC">
            <w:pPr>
              <w:pStyle w:val="prastasiniatinklio"/>
              <w:numPr>
                <w:ilvl w:val="0"/>
                <w:numId w:val="5"/>
              </w:numPr>
            </w:pPr>
            <w:proofErr w:type="spellStart"/>
            <w:r>
              <w:t>Užrašų</w:t>
            </w:r>
            <w:proofErr w:type="spellEnd"/>
            <w:r>
              <w:t xml:space="preserve"> </w:t>
            </w:r>
            <w:proofErr w:type="spellStart"/>
            <w:r>
              <w:t>knygelės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rašymo</w:t>
            </w:r>
            <w:proofErr w:type="spellEnd"/>
            <w:r>
              <w:t xml:space="preserve"> </w:t>
            </w:r>
            <w:proofErr w:type="spellStart"/>
            <w:r>
              <w:t>priemonės</w:t>
            </w:r>
            <w:proofErr w:type="spellEnd"/>
          </w:p>
          <w:p w14:paraId="557DA00E" w14:textId="77777777" w:rsidR="001C27FC" w:rsidRDefault="001C27FC" w:rsidP="001C27FC">
            <w:pPr>
              <w:pStyle w:val="prastasiniatinklio"/>
              <w:numPr>
                <w:ilvl w:val="0"/>
                <w:numId w:val="5"/>
              </w:numPr>
            </w:pPr>
            <w:proofErr w:type="spellStart"/>
            <w:r>
              <w:t>Telefonai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planšetės</w:t>
            </w:r>
            <w:proofErr w:type="spellEnd"/>
            <w:r>
              <w:t xml:space="preserve"> (</w:t>
            </w:r>
            <w:proofErr w:type="spellStart"/>
            <w:r>
              <w:t>nuotraukų</w:t>
            </w:r>
            <w:proofErr w:type="spellEnd"/>
            <w:r>
              <w:t xml:space="preserve"> </w:t>
            </w:r>
            <w:proofErr w:type="spellStart"/>
            <w:r>
              <w:t>darymui</w:t>
            </w:r>
            <w:proofErr w:type="spellEnd"/>
            <w:r>
              <w:t>)</w:t>
            </w:r>
          </w:p>
          <w:p w14:paraId="4F722D39" w14:textId="5A267390" w:rsidR="001C27FC" w:rsidRPr="00F44A21" w:rsidRDefault="00F44A21" w:rsidP="001C27FC">
            <w:pPr>
              <w:pStyle w:val="prastasiniatinklio"/>
              <w:numPr>
                <w:ilvl w:val="0"/>
                <w:numId w:val="5"/>
              </w:numPr>
            </w:pPr>
            <w:proofErr w:type="spellStart"/>
            <w:r w:rsidRPr="00F44A21">
              <w:t>Mokinių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pasiruošti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lapai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su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produktų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sąrašu</w:t>
            </w:r>
            <w:proofErr w:type="spellEnd"/>
            <w:r w:rsidRPr="00F44A21">
              <w:t xml:space="preserve"> – </w:t>
            </w:r>
            <w:proofErr w:type="spellStart"/>
            <w:r w:rsidRPr="00F44A21">
              <w:t>tradiciniai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patiekalai</w:t>
            </w:r>
            <w:proofErr w:type="spellEnd"/>
            <w:r w:rsidRPr="00F44A21">
              <w:t xml:space="preserve"> </w:t>
            </w:r>
            <w:proofErr w:type="spellStart"/>
            <w:r w:rsidRPr="00F44A21">
              <w:t>įvai</w:t>
            </w:r>
            <w:r>
              <w:t>riose</w:t>
            </w:r>
            <w:proofErr w:type="spellEnd"/>
            <w:r>
              <w:t xml:space="preserve"> </w:t>
            </w:r>
            <w:proofErr w:type="spellStart"/>
            <w:r>
              <w:t>šalyse</w:t>
            </w:r>
            <w:proofErr w:type="spellEnd"/>
            <w:r>
              <w:t>.</w:t>
            </w:r>
          </w:p>
          <w:p w14:paraId="65F074D5" w14:textId="77777777" w:rsidR="001C27FC" w:rsidRDefault="001C27FC" w:rsidP="008C0FB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C27FC" w14:paraId="720D57E2" w14:textId="77777777" w:rsidTr="008C0FB0">
        <w:trPr>
          <w:trHeight w:val="292"/>
        </w:trPr>
        <w:tc>
          <w:tcPr>
            <w:tcW w:w="9019" w:type="dxa"/>
            <w:gridSpan w:val="2"/>
          </w:tcPr>
          <w:p w14:paraId="3E197795" w14:textId="77777777" w:rsidR="001C27FC" w:rsidRDefault="001C27FC" w:rsidP="008C0FB0">
            <w:pPr>
              <w:pStyle w:val="TableParagraph"/>
              <w:spacing w:line="272" w:lineRule="exact"/>
              <w:ind w:left="3539" w:right="3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PAMOKOS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EIGA</w:t>
            </w:r>
          </w:p>
        </w:tc>
      </w:tr>
      <w:tr w:rsidR="001C27FC" w14:paraId="3EE859F4" w14:textId="77777777" w:rsidTr="008C0FB0">
        <w:trPr>
          <w:trHeight w:val="1780"/>
        </w:trPr>
        <w:tc>
          <w:tcPr>
            <w:tcW w:w="3440" w:type="dxa"/>
          </w:tcPr>
          <w:p w14:paraId="04F16141" w14:textId="77777777" w:rsidR="001C27FC" w:rsidRDefault="001C27FC" w:rsidP="008C0FB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Įvadinė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dalis:</w:t>
            </w:r>
          </w:p>
        </w:tc>
        <w:tc>
          <w:tcPr>
            <w:tcW w:w="5579" w:type="dxa"/>
          </w:tcPr>
          <w:p w14:paraId="27BB49D8" w14:textId="6AF097DC" w:rsidR="006E66A5" w:rsidRDefault="006E66A5" w:rsidP="006E66A5">
            <w:pPr>
              <w:pStyle w:val="prastasiniatinklio"/>
              <w:numPr>
                <w:ilvl w:val="0"/>
                <w:numId w:val="3"/>
              </w:numPr>
              <w:rPr>
                <w:lang w:val="lt-LT"/>
              </w:rPr>
            </w:pPr>
            <w:r w:rsidRPr="006E66A5">
              <w:rPr>
                <w:lang w:val="lt-LT"/>
              </w:rPr>
              <w:t>Mokytojas pristato pamokos temą ir tikslą: susipažinti su Kalėdoms skirtu maistu bei tradicijomis, tyrinėjant turgavietės asortimentą.</w:t>
            </w:r>
          </w:p>
          <w:p w14:paraId="09A92A66" w14:textId="67493A06" w:rsidR="006E66A5" w:rsidRDefault="006E66A5" w:rsidP="006E66A5">
            <w:pPr>
              <w:pStyle w:val="prastasiniatinklio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>Mokiniai, skaitydami tekstą (pridedamas prie pamokos turinio) ir jį aptardami klasėje, susipažįsta su Kalėdinio maisto tradicijomis įvairiose šalyse.</w:t>
            </w:r>
          </w:p>
          <w:p w14:paraId="429E3747" w14:textId="67817D91" w:rsidR="006E66A5" w:rsidRPr="006E66A5" w:rsidRDefault="006E66A5" w:rsidP="006E66A5">
            <w:pPr>
              <w:pStyle w:val="prastasiniatinklio"/>
              <w:numPr>
                <w:ilvl w:val="0"/>
                <w:numId w:val="3"/>
              </w:numPr>
              <w:rPr>
                <w:lang w:val="lt-LT"/>
              </w:rPr>
            </w:pPr>
            <w:r>
              <w:rPr>
                <w:lang w:val="lt-LT"/>
              </w:rPr>
              <w:t>Mokiniai pasiruošia lapus, kuriuose susirašo, kokie pagrindiniai produktai ir patiekalai naudojami Italijoje, Prancūzijoje, Vokietijoje, Lenkijoje bei Lietuvoje ruošiant Kalėdinį stalą.</w:t>
            </w:r>
          </w:p>
          <w:p w14:paraId="570CACD3" w14:textId="0A2540A6" w:rsidR="006E66A5" w:rsidRPr="006E66A5" w:rsidRDefault="006E66A5" w:rsidP="006E66A5">
            <w:pPr>
              <w:pStyle w:val="prastasiniatinklio"/>
              <w:numPr>
                <w:ilvl w:val="0"/>
                <w:numId w:val="3"/>
              </w:numPr>
              <w:rPr>
                <w:lang w:val="lt-LT"/>
              </w:rPr>
            </w:pPr>
            <w:r w:rsidRPr="006E66A5">
              <w:rPr>
                <w:lang w:val="lt-LT"/>
              </w:rPr>
              <w:t xml:space="preserve">Aptariamos </w:t>
            </w:r>
            <w:r>
              <w:rPr>
                <w:lang w:val="lt-LT"/>
              </w:rPr>
              <w:t xml:space="preserve">ateinančios </w:t>
            </w:r>
            <w:r w:rsidRPr="006E66A5">
              <w:rPr>
                <w:lang w:val="lt-LT"/>
              </w:rPr>
              <w:t>pamokos užduotys: mokiniai dirbs grupėmis ir ieškos skirtingų produktų, kurie dažnai naudojami ruošiant Kalėdinį stalą.</w:t>
            </w:r>
          </w:p>
          <w:p w14:paraId="1C4EEDD3" w14:textId="77777777" w:rsidR="006E66A5" w:rsidRPr="006E66A5" w:rsidRDefault="006E66A5" w:rsidP="006E66A5">
            <w:pPr>
              <w:pStyle w:val="prastasiniatinklio"/>
              <w:numPr>
                <w:ilvl w:val="0"/>
                <w:numId w:val="3"/>
              </w:numPr>
              <w:rPr>
                <w:lang w:val="lt-LT"/>
              </w:rPr>
            </w:pPr>
            <w:r w:rsidRPr="006E66A5">
              <w:rPr>
                <w:lang w:val="lt-LT"/>
              </w:rPr>
              <w:t>Mokytojas paaiškina taisykles ir elgesio normas viešoje erdvėje.</w:t>
            </w:r>
          </w:p>
          <w:p w14:paraId="3B2CC0AC" w14:textId="77777777" w:rsidR="001C27FC" w:rsidRDefault="001C27FC" w:rsidP="008C0FB0">
            <w:pPr>
              <w:pStyle w:val="TableParagraph"/>
              <w:spacing w:line="290" w:lineRule="atLeast"/>
              <w:ind w:right="397"/>
              <w:jc w:val="both"/>
              <w:rPr>
                <w:sz w:val="24"/>
              </w:rPr>
            </w:pPr>
          </w:p>
        </w:tc>
      </w:tr>
      <w:tr w:rsidR="001C27FC" w14:paraId="4C0A53FC" w14:textId="77777777" w:rsidTr="008C0FB0">
        <w:trPr>
          <w:trHeight w:val="1463"/>
        </w:trPr>
        <w:tc>
          <w:tcPr>
            <w:tcW w:w="3440" w:type="dxa"/>
          </w:tcPr>
          <w:p w14:paraId="72CFCCD0" w14:textId="77777777" w:rsidR="001C27FC" w:rsidRDefault="001C27FC" w:rsidP="008C0FB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Pagrindinė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veikla:</w:t>
            </w:r>
          </w:p>
        </w:tc>
        <w:tc>
          <w:tcPr>
            <w:tcW w:w="5579" w:type="dxa"/>
          </w:tcPr>
          <w:p w14:paraId="3452C1FE" w14:textId="007422DA" w:rsidR="006E66A5" w:rsidRDefault="006E66A5" w:rsidP="006E66A5">
            <w:pPr>
              <w:pStyle w:val="prastasiniatinklio"/>
              <w:numPr>
                <w:ilvl w:val="0"/>
                <w:numId w:val="2"/>
              </w:numPr>
              <w:rPr>
                <w:lang w:val="lt-LT"/>
              </w:rPr>
            </w:pPr>
            <w:r w:rsidRPr="006E66A5">
              <w:rPr>
                <w:lang w:val="lt-LT"/>
              </w:rPr>
              <w:t>Mokiniai</w:t>
            </w:r>
            <w:r>
              <w:rPr>
                <w:lang w:val="lt-LT"/>
              </w:rPr>
              <w:t xml:space="preserve"> keliauja į Vilniaus Halę ir ten susiskirstę grupėmis, ieško produktų, pagal savo susidarytus sąrašus, reikalingų paruošti įvairių šalių tradicinį Kalėdinių vaišių stalą.</w:t>
            </w:r>
          </w:p>
          <w:p w14:paraId="38E7E804" w14:textId="77777777" w:rsidR="006E66A5" w:rsidRDefault="006E66A5" w:rsidP="006E66A5">
            <w:pPr>
              <w:pStyle w:val="prastasiniatinklio"/>
              <w:ind w:left="827"/>
              <w:rPr>
                <w:lang w:val="lt-LT"/>
              </w:rPr>
            </w:pPr>
          </w:p>
          <w:p w14:paraId="4452A103" w14:textId="13643DD6" w:rsidR="006E66A5" w:rsidRDefault="006E66A5" w:rsidP="006E66A5">
            <w:pPr>
              <w:pStyle w:val="prastasiniatinklio"/>
              <w:numPr>
                <w:ilvl w:val="0"/>
                <w:numId w:val="2"/>
              </w:numPr>
              <w:rPr>
                <w:lang w:val="it-IT"/>
              </w:rPr>
            </w:pPr>
            <w:r w:rsidRPr="006E66A5">
              <w:rPr>
                <w:lang w:val="it-IT"/>
              </w:rPr>
              <w:lastRenderedPageBreak/>
              <w:t>Grupės fotografuoja</w:t>
            </w:r>
            <w:r w:rsidRPr="006E66A5">
              <w:rPr>
                <w:lang w:val="it-IT"/>
              </w:rPr>
              <w:t xml:space="preserve"> (jei leidžia)</w:t>
            </w:r>
            <w:r w:rsidRPr="006E66A5">
              <w:rPr>
                <w:lang w:val="it-IT"/>
              </w:rPr>
              <w:t xml:space="preserve"> ir </w:t>
            </w:r>
            <w:r w:rsidRPr="006E66A5">
              <w:rPr>
                <w:lang w:val="it-IT"/>
              </w:rPr>
              <w:t>pasižymi</w:t>
            </w:r>
            <w:r w:rsidRPr="006E66A5">
              <w:rPr>
                <w:lang w:val="it-IT"/>
              </w:rPr>
              <w:t xml:space="preserve"> rastus produktus.</w:t>
            </w:r>
            <w:r w:rsidRPr="006E66A5">
              <w:rPr>
                <w:lang w:val="it-IT"/>
              </w:rPr>
              <w:t xml:space="preserve"> </w:t>
            </w:r>
          </w:p>
          <w:p w14:paraId="5FEBAE24" w14:textId="2B8AA94E" w:rsidR="006E66A5" w:rsidRPr="006E66A5" w:rsidRDefault="006E66A5" w:rsidP="006E66A5">
            <w:pPr>
              <w:pStyle w:val="prastasiniatinklio"/>
              <w:numPr>
                <w:ilvl w:val="0"/>
                <w:numId w:val="2"/>
              </w:numPr>
              <w:rPr>
                <w:lang w:val="it-IT"/>
              </w:rPr>
            </w:pPr>
            <w:r>
              <w:rPr>
                <w:lang w:val="it-IT"/>
              </w:rPr>
              <w:t>Jei turi galimybę, pakalbina prekeivius ir paklausia ką jie galėtų papasakoti apie Kalėdines maisto tradicijas</w:t>
            </w:r>
            <w:r w:rsidR="00F44A21">
              <w:rPr>
                <w:lang w:val="it-IT"/>
              </w:rPr>
              <w:t>.</w:t>
            </w:r>
          </w:p>
          <w:p w14:paraId="28F14C56" w14:textId="77777777" w:rsidR="001C27FC" w:rsidRPr="006E66A5" w:rsidRDefault="001C27FC" w:rsidP="008C0FB0">
            <w:pPr>
              <w:pStyle w:val="TableParagraph"/>
              <w:spacing w:line="273" w:lineRule="exact"/>
              <w:rPr>
                <w:sz w:val="24"/>
                <w:lang w:val="it-IT"/>
              </w:rPr>
            </w:pPr>
          </w:p>
        </w:tc>
      </w:tr>
      <w:tr w:rsidR="001C27FC" w14:paraId="70031338" w14:textId="77777777" w:rsidTr="008C0FB0">
        <w:trPr>
          <w:trHeight w:val="880"/>
        </w:trPr>
        <w:tc>
          <w:tcPr>
            <w:tcW w:w="3440" w:type="dxa"/>
          </w:tcPr>
          <w:p w14:paraId="4344D518" w14:textId="77777777" w:rsidR="001C27FC" w:rsidRDefault="001C27FC" w:rsidP="008C0FB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Baigiamoji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dalis:</w:t>
            </w:r>
          </w:p>
        </w:tc>
        <w:tc>
          <w:tcPr>
            <w:tcW w:w="5579" w:type="dxa"/>
          </w:tcPr>
          <w:p w14:paraId="11FA19AE" w14:textId="0ACF0D0B" w:rsidR="00F44A21" w:rsidRPr="00F44A21" w:rsidRDefault="00F44A21" w:rsidP="00F44A21">
            <w:pPr>
              <w:pStyle w:val="prastasiniatinklio"/>
              <w:numPr>
                <w:ilvl w:val="0"/>
                <w:numId w:val="1"/>
              </w:numPr>
              <w:rPr>
                <w:lang w:val="lt-LT"/>
              </w:rPr>
            </w:pPr>
            <w:r w:rsidRPr="00F44A21">
              <w:rPr>
                <w:lang w:val="lt-LT"/>
              </w:rPr>
              <w:t xml:space="preserve">Grįžus į klasę, mokiniai </w:t>
            </w:r>
            <w:r>
              <w:rPr>
                <w:lang w:val="lt-LT"/>
              </w:rPr>
              <w:t>aptaria kurios šalies Kalėdinį stalą jie galėtų paruošti, apsipirkę Vilniaus Halėje.</w:t>
            </w:r>
          </w:p>
          <w:p w14:paraId="31F6615B" w14:textId="77777777" w:rsidR="00F44A21" w:rsidRPr="00F44A21" w:rsidRDefault="00F44A21" w:rsidP="00F44A21">
            <w:pPr>
              <w:pStyle w:val="prastasiniatinklio"/>
              <w:numPr>
                <w:ilvl w:val="0"/>
                <w:numId w:val="1"/>
              </w:numPr>
              <w:rPr>
                <w:lang w:val="lt-LT"/>
              </w:rPr>
            </w:pPr>
            <w:r w:rsidRPr="00F44A21">
              <w:rPr>
                <w:lang w:val="lt-LT"/>
              </w:rPr>
              <w:t>Kartu su mokytoju aptariama: kokie produktai yra tradiciniai lietuviškam Kalėdų stalui ir kuo jie skiriasi nuo kitų šalių patiekalų.</w:t>
            </w:r>
          </w:p>
          <w:p w14:paraId="5401AE5C" w14:textId="77777777" w:rsidR="00F44A21" w:rsidRPr="00F44A21" w:rsidRDefault="00F44A21" w:rsidP="00F44A21">
            <w:pPr>
              <w:pStyle w:val="prastasiniatinklio"/>
              <w:numPr>
                <w:ilvl w:val="0"/>
                <w:numId w:val="1"/>
              </w:numPr>
              <w:rPr>
                <w:lang w:val="lt-LT"/>
              </w:rPr>
            </w:pPr>
            <w:r w:rsidRPr="00F44A21">
              <w:rPr>
                <w:lang w:val="lt-LT"/>
              </w:rPr>
              <w:t>Refleksija: mokiniai pasidalina, ką naujo sužinojo apie Kalėdinio maisto tradicijas ir kokie produktai juos nustebino.</w:t>
            </w:r>
          </w:p>
          <w:p w14:paraId="42AFDECC" w14:textId="77777777" w:rsidR="001C27FC" w:rsidRDefault="001C27FC" w:rsidP="008C0FB0">
            <w:pPr>
              <w:pStyle w:val="TableParagraph"/>
              <w:spacing w:line="290" w:lineRule="atLeast"/>
              <w:ind w:right="146"/>
              <w:rPr>
                <w:sz w:val="24"/>
              </w:rPr>
            </w:pPr>
          </w:p>
        </w:tc>
      </w:tr>
    </w:tbl>
    <w:p w14:paraId="3DC31E40" w14:textId="77777777" w:rsidR="00BB0E85" w:rsidRDefault="00BB0E85"/>
    <w:sectPr w:rsidR="00BB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B7D46"/>
    <w:multiLevelType w:val="hybridMultilevel"/>
    <w:tmpl w:val="7D9429C6"/>
    <w:lvl w:ilvl="0" w:tplc="E5D023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BCF6B4C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7C9005D8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937C8D3C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C44C2C3E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B70A432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7F62716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B16AAF5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09FA1A9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2ACB5783"/>
    <w:multiLevelType w:val="multilevel"/>
    <w:tmpl w:val="1DE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5933"/>
    <w:multiLevelType w:val="hybridMultilevel"/>
    <w:tmpl w:val="7EE234F8"/>
    <w:lvl w:ilvl="0" w:tplc="855A66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72A46AA6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C694D5E6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5294687A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9C166914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9D485D1A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0736FB5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A5C4EFDC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5A1C7542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548E0261"/>
    <w:multiLevelType w:val="hybridMultilevel"/>
    <w:tmpl w:val="FB00B6CA"/>
    <w:lvl w:ilvl="0" w:tplc="EBC465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lt-LT" w:eastAsia="en-US" w:bidi="ar-SA"/>
      </w:rPr>
    </w:lvl>
    <w:lvl w:ilvl="1" w:tplc="F15AB2BC">
      <w:numFmt w:val="bullet"/>
      <w:lvlText w:val="•"/>
      <w:lvlJc w:val="left"/>
      <w:pPr>
        <w:ind w:left="1081" w:hanging="360"/>
      </w:pPr>
      <w:rPr>
        <w:rFonts w:hint="default"/>
        <w:lang w:val="lt-LT" w:eastAsia="en-US" w:bidi="ar-SA"/>
      </w:rPr>
    </w:lvl>
    <w:lvl w:ilvl="2" w:tplc="6E6CB6A4">
      <w:numFmt w:val="bullet"/>
      <w:lvlText w:val="•"/>
      <w:lvlJc w:val="left"/>
      <w:pPr>
        <w:ind w:left="1342" w:hanging="360"/>
      </w:pPr>
      <w:rPr>
        <w:rFonts w:hint="default"/>
        <w:lang w:val="lt-LT" w:eastAsia="en-US" w:bidi="ar-SA"/>
      </w:rPr>
    </w:lvl>
    <w:lvl w:ilvl="3" w:tplc="341097DE">
      <w:numFmt w:val="bullet"/>
      <w:lvlText w:val="•"/>
      <w:lvlJc w:val="left"/>
      <w:pPr>
        <w:ind w:left="1603" w:hanging="360"/>
      </w:pPr>
      <w:rPr>
        <w:rFonts w:hint="default"/>
        <w:lang w:val="lt-LT" w:eastAsia="en-US" w:bidi="ar-SA"/>
      </w:rPr>
    </w:lvl>
    <w:lvl w:ilvl="4" w:tplc="B7001C62">
      <w:numFmt w:val="bullet"/>
      <w:lvlText w:val="•"/>
      <w:lvlJc w:val="left"/>
      <w:pPr>
        <w:ind w:left="1864" w:hanging="360"/>
      </w:pPr>
      <w:rPr>
        <w:rFonts w:hint="default"/>
        <w:lang w:val="lt-LT" w:eastAsia="en-US" w:bidi="ar-SA"/>
      </w:rPr>
    </w:lvl>
    <w:lvl w:ilvl="5" w:tplc="5F2A5ADC">
      <w:numFmt w:val="bullet"/>
      <w:lvlText w:val="•"/>
      <w:lvlJc w:val="left"/>
      <w:pPr>
        <w:ind w:left="2125" w:hanging="360"/>
      </w:pPr>
      <w:rPr>
        <w:rFonts w:hint="default"/>
        <w:lang w:val="lt-LT" w:eastAsia="en-US" w:bidi="ar-SA"/>
      </w:rPr>
    </w:lvl>
    <w:lvl w:ilvl="6" w:tplc="3A0A00B6">
      <w:numFmt w:val="bullet"/>
      <w:lvlText w:val="•"/>
      <w:lvlJc w:val="left"/>
      <w:pPr>
        <w:ind w:left="2386" w:hanging="360"/>
      </w:pPr>
      <w:rPr>
        <w:rFonts w:hint="default"/>
        <w:lang w:val="lt-LT" w:eastAsia="en-US" w:bidi="ar-SA"/>
      </w:rPr>
    </w:lvl>
    <w:lvl w:ilvl="7" w:tplc="C242057E">
      <w:numFmt w:val="bullet"/>
      <w:lvlText w:val="•"/>
      <w:lvlJc w:val="left"/>
      <w:pPr>
        <w:ind w:left="2647" w:hanging="360"/>
      </w:pPr>
      <w:rPr>
        <w:rFonts w:hint="default"/>
        <w:lang w:val="lt-LT" w:eastAsia="en-US" w:bidi="ar-SA"/>
      </w:rPr>
    </w:lvl>
    <w:lvl w:ilvl="8" w:tplc="23724B94">
      <w:numFmt w:val="bullet"/>
      <w:lvlText w:val="•"/>
      <w:lvlJc w:val="left"/>
      <w:pPr>
        <w:ind w:left="2908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6F205E25"/>
    <w:multiLevelType w:val="multilevel"/>
    <w:tmpl w:val="0FC0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D6A9A"/>
    <w:multiLevelType w:val="multilevel"/>
    <w:tmpl w:val="EB2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70A00"/>
    <w:multiLevelType w:val="multilevel"/>
    <w:tmpl w:val="852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D525B"/>
    <w:multiLevelType w:val="multilevel"/>
    <w:tmpl w:val="50F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137923">
    <w:abstractNumId w:val="0"/>
  </w:num>
  <w:num w:numId="2" w16cid:durableId="468011085">
    <w:abstractNumId w:val="2"/>
  </w:num>
  <w:num w:numId="3" w16cid:durableId="414590668">
    <w:abstractNumId w:val="3"/>
  </w:num>
  <w:num w:numId="4" w16cid:durableId="212733893">
    <w:abstractNumId w:val="7"/>
  </w:num>
  <w:num w:numId="5" w16cid:durableId="2043019878">
    <w:abstractNumId w:val="4"/>
  </w:num>
  <w:num w:numId="6" w16cid:durableId="1041826632">
    <w:abstractNumId w:val="1"/>
  </w:num>
  <w:num w:numId="7" w16cid:durableId="257636070">
    <w:abstractNumId w:val="5"/>
  </w:num>
  <w:num w:numId="8" w16cid:durableId="156560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FC"/>
    <w:rsid w:val="001C27FC"/>
    <w:rsid w:val="00362E22"/>
    <w:rsid w:val="006E66A5"/>
    <w:rsid w:val="00BB0E85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4034"/>
  <w15:chartTrackingRefBased/>
  <w15:docId w15:val="{E15BC6A5-44D1-476D-8214-08E1C4D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27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C2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C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C2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C2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C2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C27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C27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C27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C27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C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C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C2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C27F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C27F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C27F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C27F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C27F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C27F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C27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C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C2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C2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C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C27F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C27F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C27F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C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C27F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C27F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prastasis"/>
    <w:uiPriority w:val="1"/>
    <w:qFormat/>
    <w:rsid w:val="001C27FC"/>
    <w:pPr>
      <w:ind w:left="107"/>
    </w:pPr>
  </w:style>
  <w:style w:type="paragraph" w:styleId="prastasiniatinklio">
    <w:name w:val="Normal (Web)"/>
    <w:basedOn w:val="prastasis"/>
    <w:uiPriority w:val="99"/>
    <w:unhideWhenUsed/>
    <w:rsid w:val="001C27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Virketytė</dc:creator>
  <cp:keywords/>
  <dc:description/>
  <cp:lastModifiedBy>Asta Virketytė</cp:lastModifiedBy>
  <cp:revision>1</cp:revision>
  <dcterms:created xsi:type="dcterms:W3CDTF">2024-12-17T21:16:00Z</dcterms:created>
  <dcterms:modified xsi:type="dcterms:W3CDTF">2024-12-17T21:41:00Z</dcterms:modified>
</cp:coreProperties>
</file>