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DED" w:themeColor="accent3" w:themeTint="33"/>
  <w:body>
    <w:p w:rsidR="00432DAD" w:rsidRPr="00AB1E57" w:rsidRDefault="00432DAD" w:rsidP="00AB1E5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1E57">
        <w:rPr>
          <w:rFonts w:ascii="Times New Roman" w:hAnsi="Times New Roman" w:cs="Times New Roman"/>
          <w:b/>
          <w:sz w:val="36"/>
          <w:szCs w:val="36"/>
        </w:rPr>
        <w:t>MOKYTOJO LAPAS</w:t>
      </w: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PASAKOJIMAS APIE ŽVĖRYNĄ</w:t>
      </w: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>Žvėryno rajonas Vilniuje yra ypatingas dėl kelių svarbių bruožų, kurie jį išskiria iš kitų miesto dalių:</w:t>
      </w:r>
    </w:p>
    <w:p w:rsidR="00432DAD" w:rsidRPr="00A25A9C" w:rsidRDefault="00432DAD" w:rsidP="00432DAD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 w:rsidRPr="00A25A9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1. Daug žalumos ir gamtos</w:t>
      </w: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>Žvėrynas yra tarsi miestas mieste – jame daug parkų, medžių, paukščių ir net teka Neris. Čia galima rasti ramių pasivaikščiojimų vietų ir žalių kiemų.</w:t>
      </w:r>
    </w:p>
    <w:p w:rsidR="00432DAD" w:rsidRPr="00A25A9C" w:rsidRDefault="005750BC" w:rsidP="00432DAD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2</w:t>
      </w:r>
      <w:r w:rsidR="00432DAD" w:rsidRPr="00A25A9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. Įvairių religijų maldos namai</w:t>
      </w: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>Rajone yra katalikų, stačiatikių bažnyčios, sinagoga – tai rodo, kad čia gyveno įvairių tautybių ir religijų žmonės.</w:t>
      </w:r>
    </w:p>
    <w:p w:rsidR="00432DAD" w:rsidRPr="00A25A9C" w:rsidRDefault="005750BC" w:rsidP="00432DAD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3</w:t>
      </w:r>
      <w:r w:rsidR="00432DAD" w:rsidRPr="00A25A9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. Pavadinimas susijęs su gyvūnais</w:t>
      </w: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Žodis </w:t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„Žvėrynas“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reiškia vietą, kur anksčiau buvo laikomi žvėrys, skirti didikų medžioklei. Kadaise čia buvo kunigaikščių žvėrynas.</w:t>
      </w:r>
    </w:p>
    <w:p w:rsidR="005750BC" w:rsidRPr="005750BC" w:rsidRDefault="005750BC" w:rsidP="005750B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Žvėrynas – vienas iš įdomiausių Vilniaus rajonų, kuriame </w:t>
      </w: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aiškiai matomas istorinis pastatų kontekstų sluoksniavimasis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>. Čia gali rasti pastatų iš skirtingų laikotarpių, atspindinčių tiek funkcijas, tiek to meto estetiką ir vertybes. Štai kaip Žvėryno architektūra atspindi istorinius kontekstus:</w:t>
      </w:r>
    </w:p>
    <w:p w:rsidR="005750BC" w:rsidRP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M</w:t>
      </w:r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 xml:space="preserve">edinė architektūra (XIX a. </w:t>
      </w:r>
      <w:proofErr w:type="spellStart"/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pab</w:t>
      </w:r>
      <w:proofErr w:type="spellEnd"/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. – XX a. pr.)</w:t>
      </w:r>
    </w:p>
    <w:p w:rsidR="005750BC" w:rsidRPr="005750BC" w:rsidRDefault="005750BC" w:rsidP="005750BC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Kontekstas: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Tuo metu Žvėrynas buvo vilų kvartalas – tarsi „priemiestis“, skirtas turtingesniems gyventojams, ypač vasarai.</w:t>
      </w:r>
    </w:p>
    <w:p w:rsidR="005750BC" w:rsidRPr="005750BC" w:rsidRDefault="005750BC" w:rsidP="005750BC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Pastatų bruožai: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Medinės vilos, dekoruoti fasadai, ažūriniai balkonai, meniškos detalės.</w:t>
      </w:r>
    </w:p>
    <w:p w:rsidR="005750BC" w:rsidRPr="005750BC" w:rsidRDefault="005750BC" w:rsidP="005750BC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Funkcija: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Gyvenamoji (vasarnamiai, nuolatiniai namai).</w:t>
      </w:r>
    </w:p>
    <w:p w:rsidR="005750BC" w:rsidRPr="005750BC" w:rsidRDefault="005750BC" w:rsidP="005750BC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Pvz.: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Medinės vilos prie Birutės ar Paribio gatvės – saugomi architektūros paminklai.</w:t>
      </w:r>
    </w:p>
    <w:p w:rsidR="005750BC" w:rsidRPr="005750BC" w:rsidRDefault="005750BC" w:rsidP="005750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5750BC" w:rsidRP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Tarpukario modernizmas (1920–1940 m.)</w:t>
      </w:r>
    </w:p>
    <w:p w:rsidR="005750BC" w:rsidRPr="005750BC" w:rsidRDefault="005750BC" w:rsidP="005750BC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Kontekstas: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Nepriklausomos Lietuvos laikotarpiu Žvėryne pradėta statyti mūrinius namus, dažnai tarnautojams ar kariškiams.</w:t>
      </w:r>
    </w:p>
    <w:p w:rsidR="005750BC" w:rsidRPr="005750BC" w:rsidRDefault="005750BC" w:rsidP="005750BC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Pastatų bruožai: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Paprastos formos, funkcionalumas, aiški struktūra.</w:t>
      </w:r>
    </w:p>
    <w:p w:rsidR="005750BC" w:rsidRPr="005750BC" w:rsidRDefault="005750BC" w:rsidP="005750BC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Funkcija: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Gyvenamoji, administracinė.</w:t>
      </w:r>
    </w:p>
    <w:p w:rsidR="005750BC" w:rsidRPr="005750BC" w:rsidRDefault="005750BC" w:rsidP="005750BC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Pvz.: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Modernistiniai namai netoli Vytauto ar Traidenio gatvės.</w:t>
      </w:r>
    </w:p>
    <w:p w:rsidR="005750BC" w:rsidRP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Sovietmetis (1940–1990 m.)</w:t>
      </w:r>
    </w:p>
    <w:p w:rsidR="005750BC" w:rsidRPr="005750BC" w:rsidRDefault="005750BC" w:rsidP="005750BC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lastRenderedPageBreak/>
        <w:t>Kontekstas: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Žvėryne statyti daugiabučiai, ypač šalia pagrindinių gatvių, kaip Sėlių ar T. Narbuto.</w:t>
      </w:r>
    </w:p>
    <w:p w:rsidR="005750BC" w:rsidRPr="005750BC" w:rsidRDefault="005750BC" w:rsidP="005750BC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Pastatų bruožai: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Tipiniai blokiniai daugiabučiai, paprastos formos.</w:t>
      </w:r>
    </w:p>
    <w:p w:rsidR="005750BC" w:rsidRPr="005750BC" w:rsidRDefault="005750BC" w:rsidP="005750BC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Funkcija: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Gyvenamoji (masinis apgyvendinimas).</w:t>
      </w:r>
    </w:p>
    <w:p w:rsidR="005750BC" w:rsidRPr="005750BC" w:rsidRDefault="005750BC" w:rsidP="005750BC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Pvz.: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Tipiniai 5–9 aukštų sovietiniai daugiabučiai.</w:t>
      </w:r>
    </w:p>
    <w:p w:rsidR="005750BC" w:rsidRP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Šiuolaikinė architektūra (po 1990 m.)</w:t>
      </w:r>
    </w:p>
    <w:p w:rsidR="005750BC" w:rsidRPr="005750BC" w:rsidRDefault="005750BC" w:rsidP="005750BC">
      <w:pPr>
        <w:numPr>
          <w:ilvl w:val="0"/>
          <w:numId w:val="1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Kontekstas: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Po nepriklausomybės – prestižinis rajonas, atgimsta kaip patraukli gyvenamoji vieta.</w:t>
      </w:r>
    </w:p>
    <w:p w:rsidR="005750BC" w:rsidRPr="005750BC" w:rsidRDefault="005750BC" w:rsidP="005750BC">
      <w:pPr>
        <w:numPr>
          <w:ilvl w:val="0"/>
          <w:numId w:val="1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Pastatų bruožai: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Šiuolaikiniai daugiabučiai, stiklai, medžiagų įvairovė, integracija į gamtą.</w:t>
      </w:r>
    </w:p>
    <w:p w:rsidR="005750BC" w:rsidRPr="005750BC" w:rsidRDefault="005750BC" w:rsidP="005750BC">
      <w:pPr>
        <w:numPr>
          <w:ilvl w:val="0"/>
          <w:numId w:val="1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Funkcija: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Gyvenamoji, biurai, paslaugos.</w:t>
      </w:r>
    </w:p>
    <w:p w:rsidR="005750BC" w:rsidRPr="005750BC" w:rsidRDefault="005750BC" w:rsidP="005750BC">
      <w:pPr>
        <w:numPr>
          <w:ilvl w:val="0"/>
          <w:numId w:val="1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Pvz.:</w:t>
      </w: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Nauji kvartalai prie Neries ar Sėlių gatvėje.</w:t>
      </w: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432DAD" w:rsidRPr="00A25A9C" w:rsidRDefault="00432DAD" w:rsidP="00432DA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Kaip atskirti sen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os/senovinės arhitektūros</w:t>
      </w:r>
      <w:r w:rsidRPr="00A25A9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namą nuo modernaus?</w:t>
      </w:r>
    </w:p>
    <w:p w:rsidR="00432DAD" w:rsidRPr="00A25A9C" w:rsidRDefault="00432DAD" w:rsidP="00432DAD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Forma ir medžiagos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Senas namas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dažnai būna iš medžio arba akmens, gali turėti rąstines sienas, senoviškas langines, stogą su čerpėmis.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Modernus namas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dažniausiai iš stiklo, betono ar metalo, jo formos paprastesnės, linijos tiesesnės, o langai dideli.</w:t>
      </w:r>
    </w:p>
    <w:p w:rsidR="00432DAD" w:rsidRPr="00A25A9C" w:rsidRDefault="00432DAD" w:rsidP="00432DAD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Langai ir durys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Senuose namuose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langai būna mažesni, su rėmeliais ar langinėmis, durys puoštos raižiniais.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Moderniuose namuose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langai didžiuliai, be rėmelių, o durys lygios ir dažnai automatinės.</w:t>
      </w:r>
    </w:p>
    <w:p w:rsidR="00432DAD" w:rsidRPr="00A25A9C" w:rsidRDefault="00432DAD" w:rsidP="00432DAD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Spalvos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Seni namai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dažnai būna natūralių, šiltų spalvų – rudi, gelsvi, pilkšvi.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Modernūs namai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dažnai būna balti, pilki, juodi arba ryškūs.</w:t>
      </w:r>
    </w:p>
    <w:p w:rsidR="00432DAD" w:rsidRPr="00A25A9C" w:rsidRDefault="00432DAD" w:rsidP="00432DAD">
      <w:pPr>
        <w:numPr>
          <w:ilvl w:val="0"/>
          <w:numId w:val="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Senas namas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gali turėti daug detalių – raižytas balkonas, stogo puošmenos, gėlės ant palangių.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A25A9C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Modernus namas</w:t>
      </w:r>
      <w:r w:rsidRPr="00A25A9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būna labai paprastas – be puošmenų, dažnai net be užuolaidų.</w:t>
      </w:r>
    </w:p>
    <w:p w:rsid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</w:p>
    <w:p w:rsid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</w:p>
    <w:p w:rsidR="005750BC" w:rsidRPr="005750BC" w:rsidRDefault="005750BC" w:rsidP="005750BC">
      <w:pPr>
        <w:spacing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</w:pPr>
      <w:r w:rsidRPr="005750BC">
        <w:rPr>
          <w:rFonts w:ascii="Times New Roman" w:eastAsia="Times New Roman" w:hAnsi="Times New Roman" w:cs="Times New Roman"/>
          <w:b/>
          <w:bCs/>
          <w:sz w:val="27"/>
          <w:szCs w:val="27"/>
          <w:lang w:eastAsia="lt-LT"/>
        </w:rPr>
        <w:t>Paskirtis</w:t>
      </w:r>
    </w:p>
    <w:p w:rsidR="005750BC" w:rsidRPr="005750BC" w:rsidRDefault="005750BC" w:rsidP="005750BC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>Pastato forma ir išplanavimas dažnai tiesiogiai susiję su jo paskirtimi. Pvz., bažnyčios statomos su aukštais skliautais, kad keltų žvilgsnį į viršų ir sukurtų sakralumo pojūtį.</w:t>
      </w:r>
    </w:p>
    <w:p w:rsidR="005750BC" w:rsidRPr="005750BC" w:rsidRDefault="005750BC" w:rsidP="005750BC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50BC">
        <w:rPr>
          <w:rFonts w:ascii="Times New Roman" w:eastAsia="Times New Roman" w:hAnsi="Times New Roman" w:cs="Times New Roman"/>
          <w:sz w:val="24"/>
          <w:szCs w:val="24"/>
          <w:lang w:eastAsia="lt-LT"/>
        </w:rPr>
        <w:t>Mokyklos, ligoninės, gamyklos ar biurai – visi turi skirtingus architektūrinius sprendimus, atitinkančius jų funkcijas.</w:t>
      </w:r>
    </w:p>
    <w:p w:rsidR="00432DAD" w:rsidRDefault="00432DAD" w:rsidP="00432DAD">
      <w:pPr>
        <w:rPr>
          <w:rFonts w:ascii="Times New Roman" w:hAnsi="Times New Roman" w:cs="Times New Roman"/>
          <w:b/>
        </w:rPr>
      </w:pPr>
    </w:p>
    <w:p w:rsidR="005750BC" w:rsidRDefault="005750BC" w:rsidP="00432DAD">
      <w:pPr>
        <w:rPr>
          <w:rFonts w:ascii="Times New Roman" w:hAnsi="Times New Roman" w:cs="Times New Roman"/>
          <w:b/>
        </w:rPr>
      </w:pPr>
    </w:p>
    <w:p w:rsidR="005750BC" w:rsidRDefault="005750BC" w:rsidP="00432DAD">
      <w:pPr>
        <w:rPr>
          <w:rFonts w:ascii="Times New Roman" w:hAnsi="Times New Roman" w:cs="Times New Roman"/>
          <w:b/>
        </w:rPr>
      </w:pPr>
    </w:p>
    <w:p w:rsidR="005750BC" w:rsidRDefault="005750BC" w:rsidP="005750BC">
      <w:pPr>
        <w:rPr>
          <w:b/>
        </w:rPr>
      </w:pPr>
    </w:p>
    <w:p w:rsidR="004E3632" w:rsidRPr="00AB1E57" w:rsidRDefault="00DA4912" w:rsidP="001955AF">
      <w:pPr>
        <w:jc w:val="center"/>
        <w:rPr>
          <w:b/>
          <w:sz w:val="28"/>
          <w:szCs w:val="28"/>
        </w:rPr>
      </w:pPr>
      <w:r w:rsidRPr="00AB1E57">
        <w:rPr>
          <w:b/>
          <w:sz w:val="28"/>
          <w:szCs w:val="28"/>
        </w:rPr>
        <w:lastRenderedPageBreak/>
        <w:t>UŽDUOČIŲ LAPAS PAMOKOS APIBENDRINIMUI</w:t>
      </w:r>
      <w:r w:rsidR="00EE167A">
        <w:rPr>
          <w:b/>
          <w:sz w:val="28"/>
          <w:szCs w:val="28"/>
        </w:rPr>
        <w:t xml:space="preserve"> (I VARIANTAS)</w:t>
      </w:r>
    </w:p>
    <w:p w:rsidR="00DA4912" w:rsidRDefault="00DA4912">
      <w:pPr>
        <w:rPr>
          <w:b/>
        </w:rPr>
      </w:pPr>
      <w:r>
        <w:rPr>
          <w:b/>
        </w:rPr>
        <w:t>Apibrauk teisingą variantą</w:t>
      </w:r>
    </w:p>
    <w:p w:rsidR="00DA4912" w:rsidRPr="00DA4912" w:rsidRDefault="00DA4912" w:rsidP="00DA491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A491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Kaip atrodo </w:t>
      </w:r>
      <w:r w:rsidR="00432DAD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senovinės architektūros namas</w:t>
      </w:r>
      <w:r w:rsidRPr="00DA491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namas?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 xml:space="preserve"> a) Iš medžio ar akmenų, su langinėmis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 xml:space="preserve"> b) Visas stiklinis, su dideliais langais</w:t>
      </w:r>
    </w:p>
    <w:p w:rsidR="00DA4912" w:rsidRPr="00DA4912" w:rsidRDefault="00DA4912" w:rsidP="00DA491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A491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Kokių formų dažniausiai būna modernus namas?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a) Su daug detalių ir lenktų formų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b) Tiesių formų, paprastas</w:t>
      </w:r>
    </w:p>
    <w:p w:rsidR="00DA4912" w:rsidRDefault="00DA4912" w:rsidP="00AB1E5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A491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Kuris iš šių dalykų labiau tinka senam namui?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 xml:space="preserve"> a) Maži langai su mediniais rėmeliais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>
        <w:rPr>
          <w:rFonts w:ascii="Segoe UI Emoji" w:eastAsia="Times New Roman" w:hAnsi="Segoe UI Emoji" w:cs="Segoe UI Emoji"/>
          <w:sz w:val="24"/>
          <w:szCs w:val="24"/>
          <w:lang w:eastAsia="lt-LT"/>
        </w:rPr>
        <w:t xml:space="preserve"> 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t>b) Dideli stikliniai langai nuo grindų iki lubų</w:t>
      </w:r>
    </w:p>
    <w:p w:rsidR="00DA4912" w:rsidRPr="00DA4912" w:rsidRDefault="00DA4912" w:rsidP="00DA491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A491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Koks Žvėryno pastatas jums labiausiai patiko ir kodėl?</w:t>
      </w:r>
      <w:r w:rsidRPr="00DA4912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>(Prašome įvardinti pastatą ir apibūdinti, kas jums jame patiko)</w:t>
      </w:r>
    </w:p>
    <w:p w:rsidR="00DA4912" w:rsidRPr="00DA4912" w:rsidRDefault="00037425" w:rsidP="00DA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pict>
          <v:rect id="_x0000_i1027" style="width:0;height:1.5pt" o:hralign="center" o:hrstd="t" o:hr="t" fillcolor="#a0a0a0" stroked="f"/>
        </w:pict>
      </w:r>
    </w:p>
    <w:p w:rsidR="00DA4912" w:rsidRPr="00DA4912" w:rsidRDefault="00037425" w:rsidP="00DA491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pict>
          <v:rect id="_x0000_i1028" style="width:0;height:1.5pt" o:hralign="center" o:bullet="t" o:hrstd="t" o:hr="t" fillcolor="#a0a0a0" stroked="f"/>
        </w:pict>
      </w:r>
    </w:p>
    <w:p w:rsidR="00DA4912" w:rsidRDefault="00DA4912" w:rsidP="00DA4912">
      <w:pPr>
        <w:rPr>
          <w:b/>
        </w:rPr>
      </w:pPr>
      <w:r>
        <w:rPr>
          <w:b/>
        </w:rPr>
        <w:t>Nuspalvink</w:t>
      </w:r>
    </w:p>
    <w:p w:rsidR="00DA4912" w:rsidRDefault="00DA4912" w:rsidP="00DA4912">
      <w:pPr>
        <w:rPr>
          <w:b/>
        </w:rPr>
      </w:pPr>
      <w:r>
        <w:rPr>
          <w:b/>
          <w:noProof/>
        </w:rPr>
        <w:drawing>
          <wp:inline distT="0" distB="0" distL="0" distR="0">
            <wp:extent cx="3881755" cy="3881755"/>
            <wp:effectExtent l="0" t="0" r="4445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2025-04-29 09_37_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12" w:rsidRDefault="00DA4912" w:rsidP="00DA4912">
      <w:pPr>
        <w:rPr>
          <w:b/>
        </w:rPr>
      </w:pPr>
      <w:r>
        <w:rPr>
          <w:b/>
        </w:rPr>
        <w:t>Mokytojo komentaras</w:t>
      </w:r>
      <w:r w:rsidR="001955AF">
        <w:rPr>
          <w:b/>
        </w:rPr>
        <w:t>,</w:t>
      </w:r>
      <w:r>
        <w:rPr>
          <w:b/>
        </w:rPr>
        <w:t xml:space="preserve"> kaip sekėsi mokiniui?__________________________________________________</w:t>
      </w:r>
    </w:p>
    <w:p w:rsidR="00DA4912" w:rsidRDefault="00DA4912" w:rsidP="00DA4912">
      <w:pPr>
        <w:rPr>
          <w:b/>
        </w:rPr>
      </w:pPr>
      <w:r>
        <w:rPr>
          <w:b/>
        </w:rPr>
        <w:t>Mokinio įsivertinimas kaip jam sekėsi (apibraukti tinkamą apibūdinimą): GERAI    VIDUTINIŠKAI   SUNKIAI</w:t>
      </w:r>
    </w:p>
    <w:p w:rsidR="00DA4912" w:rsidRPr="00AB1E57" w:rsidRDefault="00DA4912" w:rsidP="001955AF">
      <w:pPr>
        <w:jc w:val="center"/>
        <w:rPr>
          <w:b/>
          <w:sz w:val="28"/>
          <w:szCs w:val="28"/>
        </w:rPr>
      </w:pPr>
      <w:r w:rsidRPr="00AB1E57">
        <w:rPr>
          <w:b/>
          <w:sz w:val="28"/>
          <w:szCs w:val="28"/>
        </w:rPr>
        <w:lastRenderedPageBreak/>
        <w:t>UŽDUOČIŲ LAPAS PAMOKOS APIBENDRINIMUI</w:t>
      </w:r>
      <w:r w:rsidR="00EE167A">
        <w:rPr>
          <w:b/>
          <w:sz w:val="28"/>
          <w:szCs w:val="28"/>
        </w:rPr>
        <w:t xml:space="preserve"> (II VARIANTAS lengvesnis)</w:t>
      </w:r>
      <w:bookmarkStart w:id="0" w:name="_GoBack"/>
      <w:bookmarkEnd w:id="0"/>
    </w:p>
    <w:p w:rsidR="00DA4912" w:rsidRPr="00AB1E57" w:rsidRDefault="00DA4912" w:rsidP="00DA4912">
      <w:pPr>
        <w:rPr>
          <w:b/>
          <w:noProof/>
          <w:sz w:val="28"/>
          <w:szCs w:val="28"/>
        </w:rPr>
      </w:pPr>
    </w:p>
    <w:p w:rsidR="00DA4912" w:rsidRPr="00DA4912" w:rsidRDefault="00DA4912" w:rsidP="001955AF">
      <w:pPr>
        <w:pStyle w:val="Sraopastraipa"/>
        <w:numPr>
          <w:ilvl w:val="0"/>
          <w:numId w:val="1"/>
        </w:numPr>
        <w:rPr>
          <w:b/>
        </w:rPr>
      </w:pPr>
      <w:r w:rsidRPr="00DA4912">
        <w:rPr>
          <w:b/>
        </w:rPr>
        <w:t>KURIS NAMAS SENOVIN</w:t>
      </w:r>
      <w:r w:rsidR="00432DAD">
        <w:rPr>
          <w:b/>
        </w:rPr>
        <w:t>ĖS ARCHITEKTŪROS</w:t>
      </w:r>
      <w:r w:rsidR="001955AF">
        <w:rPr>
          <w:b/>
        </w:rPr>
        <w:t xml:space="preserve">?  </w:t>
      </w:r>
      <w:r w:rsidRPr="00DA4912">
        <w:rPr>
          <w:b/>
        </w:rPr>
        <w:t xml:space="preserve"> PAŽYMĖK PAVEIKSLĖLYJE</w:t>
      </w:r>
    </w:p>
    <w:p w:rsidR="00DA4912" w:rsidRDefault="00DA4912" w:rsidP="001955AF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10FE5B08" wp14:editId="08F7062B">
            <wp:extent cx="2100842" cy="17907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GPT Image 2025-04-29 09_55_1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4824" r="3662" b="19693"/>
                    <a:stretch/>
                  </pic:blipFill>
                  <pic:spPr bwMode="auto">
                    <a:xfrm>
                      <a:off x="0" y="0"/>
                      <a:ext cx="2128300" cy="181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912" w:rsidRDefault="00DA4912" w:rsidP="00DA4912">
      <w:pPr>
        <w:rPr>
          <w:b/>
        </w:rPr>
      </w:pPr>
    </w:p>
    <w:p w:rsidR="00DA4912" w:rsidRDefault="001955AF" w:rsidP="00DA4912">
      <w:pPr>
        <w:rPr>
          <w:b/>
        </w:rPr>
      </w:pPr>
      <w:r>
        <w:rPr>
          <w:b/>
        </w:rPr>
        <w:t>NUSPALVINK</w:t>
      </w:r>
    </w:p>
    <w:p w:rsidR="00DA4912" w:rsidRDefault="001955AF" w:rsidP="001955AF">
      <w:pPr>
        <w:rPr>
          <w:b/>
        </w:rPr>
      </w:pPr>
      <w:r>
        <w:rPr>
          <w:b/>
          <w:noProof/>
        </w:rPr>
        <w:drawing>
          <wp:inline distT="0" distB="0" distL="0" distR="0" wp14:anchorId="5AFF370F" wp14:editId="0BF0133E">
            <wp:extent cx="3419475" cy="3419475"/>
            <wp:effectExtent l="0" t="0" r="9525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2025-04-29 09_37_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5AF" w:rsidRDefault="001955AF" w:rsidP="001955AF">
      <w:pPr>
        <w:rPr>
          <w:b/>
        </w:rPr>
      </w:pPr>
      <w:r>
        <w:rPr>
          <w:b/>
        </w:rPr>
        <w:t>Mokytojo komentaras, kaip sekėsi mokiniui?__________________________________________________</w:t>
      </w:r>
    </w:p>
    <w:p w:rsidR="001955AF" w:rsidRDefault="001955AF" w:rsidP="001955AF">
      <w:pPr>
        <w:rPr>
          <w:b/>
        </w:rPr>
      </w:pPr>
      <w:r>
        <w:rPr>
          <w:b/>
        </w:rPr>
        <w:t>Mokinio įsivertinimas kaip jam sekėsi ši(apibraukti tinkamą veiduką)</w:t>
      </w:r>
    </w:p>
    <w:p w:rsidR="00F25838" w:rsidRDefault="00F25838" w:rsidP="001955AF">
      <w:pPr>
        <w:rPr>
          <w:b/>
        </w:rPr>
      </w:pPr>
    </w:p>
    <w:p w:rsidR="00F25838" w:rsidRDefault="00F25838" w:rsidP="001955AF">
      <w:pPr>
        <w:rPr>
          <w:b/>
        </w:rPr>
      </w:pPr>
    </w:p>
    <w:p w:rsidR="00F25838" w:rsidRDefault="00F25838" w:rsidP="001955AF">
      <w:pPr>
        <w:rPr>
          <w:b/>
        </w:rPr>
      </w:pPr>
    </w:p>
    <w:p w:rsidR="00DA4912" w:rsidRPr="00A25A9C" w:rsidRDefault="00DA4912" w:rsidP="00DA4912">
      <w:pPr>
        <w:rPr>
          <w:rFonts w:ascii="Times New Roman" w:hAnsi="Times New Roman" w:cs="Times New Roman"/>
          <w:b/>
        </w:rPr>
      </w:pPr>
    </w:p>
    <w:sectPr w:rsidR="00DA4912" w:rsidRPr="00A25A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2" style="width:0;height:1.5pt" o:hralign="center" o:bullet="t" o:hrstd="t" o:hr="t" fillcolor="#a0a0a0" stroked="f"/>
    </w:pict>
  </w:numPicBullet>
  <w:numPicBullet w:numPicBulletId="1">
    <w:pict>
      <v:rect id="_x0000_i1033" style="width:0;height:1.5pt" o:hralign="center" o:bullet="t" o:hrstd="t" o:hr="t" fillcolor="#a0a0a0" stroked="f"/>
    </w:pict>
  </w:numPicBullet>
  <w:abstractNum w:abstractNumId="0" w15:restartNumberingAfterBreak="0">
    <w:nsid w:val="1FEC6432"/>
    <w:multiLevelType w:val="multilevel"/>
    <w:tmpl w:val="60DA0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9E4AB2"/>
    <w:multiLevelType w:val="multilevel"/>
    <w:tmpl w:val="AF32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8F07AF"/>
    <w:multiLevelType w:val="multilevel"/>
    <w:tmpl w:val="E6000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460A12"/>
    <w:multiLevelType w:val="multilevel"/>
    <w:tmpl w:val="214C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7F195A"/>
    <w:multiLevelType w:val="hybridMultilevel"/>
    <w:tmpl w:val="7BCCAE4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713BB"/>
    <w:multiLevelType w:val="multilevel"/>
    <w:tmpl w:val="436C1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3372AF"/>
    <w:multiLevelType w:val="multilevel"/>
    <w:tmpl w:val="ED38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7E3593"/>
    <w:multiLevelType w:val="multilevel"/>
    <w:tmpl w:val="F256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301A3A"/>
    <w:multiLevelType w:val="multilevel"/>
    <w:tmpl w:val="B1C43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C77F73"/>
    <w:multiLevelType w:val="multilevel"/>
    <w:tmpl w:val="61488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0C6D43"/>
    <w:multiLevelType w:val="multilevel"/>
    <w:tmpl w:val="D6C2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7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12"/>
    <w:rsid w:val="00037425"/>
    <w:rsid w:val="001955AF"/>
    <w:rsid w:val="00432DAD"/>
    <w:rsid w:val="0043582E"/>
    <w:rsid w:val="004E3632"/>
    <w:rsid w:val="005750BC"/>
    <w:rsid w:val="008C1A60"/>
    <w:rsid w:val="00A25A9C"/>
    <w:rsid w:val="00AB1E57"/>
    <w:rsid w:val="00DA4912"/>
    <w:rsid w:val="00EE167A"/>
    <w:rsid w:val="00F2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6C3F"/>
  <w15:chartTrackingRefBased/>
  <w15:docId w15:val="{39A9617E-51A0-49BD-AE61-3540A069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lt-L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B1E57"/>
  </w:style>
  <w:style w:type="paragraph" w:styleId="Antrat1">
    <w:name w:val="heading 1"/>
    <w:basedOn w:val="prastasis"/>
    <w:next w:val="prastasis"/>
    <w:link w:val="Antrat1Diagrama"/>
    <w:uiPriority w:val="9"/>
    <w:qFormat/>
    <w:rsid w:val="00AB1E5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B1E5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AB1E57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AB1E57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AB1E57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AB1E57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AB1E57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AB1E5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AB1E5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A4912"/>
    <w:pPr>
      <w:ind w:left="720"/>
      <w:contextualSpacing/>
    </w:pPr>
  </w:style>
  <w:style w:type="character" w:styleId="Emfaz">
    <w:name w:val="Emphasis"/>
    <w:uiPriority w:val="20"/>
    <w:qFormat/>
    <w:rsid w:val="00AB1E57"/>
    <w:rPr>
      <w:caps/>
      <w:color w:val="1F3763" w:themeColor="accent1" w:themeShade="7F"/>
      <w:spacing w:val="5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AB1E57"/>
    <w:rPr>
      <w:caps/>
      <w:color w:val="1F3763" w:themeColor="accent1" w:themeShade="7F"/>
      <w:spacing w:val="15"/>
    </w:rPr>
  </w:style>
  <w:style w:type="character" w:styleId="Grietas">
    <w:name w:val="Strong"/>
    <w:uiPriority w:val="22"/>
    <w:qFormat/>
    <w:rsid w:val="00AB1E57"/>
    <w:rPr>
      <w:b/>
      <w:bCs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B1E57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B1E57"/>
    <w:rPr>
      <w:caps/>
      <w:spacing w:val="15"/>
      <w:shd w:val="clear" w:color="auto" w:fill="D9E2F3" w:themeFill="accent1" w:themeFillTint="33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AB1E57"/>
    <w:rPr>
      <w:caps/>
      <w:color w:val="2F5496" w:themeColor="accent1" w:themeShade="BF"/>
      <w:spacing w:val="10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AB1E57"/>
    <w:rPr>
      <w:caps/>
      <w:color w:val="2F5496" w:themeColor="accent1" w:themeShade="BF"/>
      <w:spacing w:val="10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AB1E57"/>
    <w:rPr>
      <w:caps/>
      <w:color w:val="2F5496" w:themeColor="accent1" w:themeShade="BF"/>
      <w:spacing w:val="10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AB1E57"/>
    <w:rPr>
      <w:caps/>
      <w:color w:val="2F5496" w:themeColor="accent1" w:themeShade="BF"/>
      <w:spacing w:val="10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AB1E57"/>
    <w:rPr>
      <w:caps/>
      <w:spacing w:val="10"/>
      <w:sz w:val="18"/>
      <w:szCs w:val="1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AB1E57"/>
    <w:rPr>
      <w:i/>
      <w:iCs/>
      <w:caps/>
      <w:spacing w:val="10"/>
      <w:sz w:val="18"/>
      <w:szCs w:val="18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AB1E57"/>
    <w:rPr>
      <w:b/>
      <w:bCs/>
      <w:color w:val="2F5496" w:themeColor="accent1" w:themeShade="BF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B1E57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B1E5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AB1E5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AB1E57"/>
    <w:rPr>
      <w:caps/>
      <w:color w:val="595959" w:themeColor="text1" w:themeTint="A6"/>
      <w:spacing w:val="10"/>
      <w:sz w:val="21"/>
      <w:szCs w:val="21"/>
    </w:rPr>
  </w:style>
  <w:style w:type="paragraph" w:styleId="Betarp">
    <w:name w:val="No Spacing"/>
    <w:uiPriority w:val="1"/>
    <w:qFormat/>
    <w:rsid w:val="00AB1E57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AB1E57"/>
    <w:rPr>
      <w:i/>
      <w:iCs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AB1E57"/>
    <w:rPr>
      <w:i/>
      <w:iCs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AB1E57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AB1E57"/>
    <w:rPr>
      <w:color w:val="4472C4" w:themeColor="accent1"/>
      <w:sz w:val="24"/>
      <w:szCs w:val="24"/>
    </w:rPr>
  </w:style>
  <w:style w:type="character" w:styleId="Nerykuspabraukimas">
    <w:name w:val="Subtle Emphasis"/>
    <w:uiPriority w:val="19"/>
    <w:qFormat/>
    <w:rsid w:val="00AB1E57"/>
    <w:rPr>
      <w:i/>
      <w:iCs/>
      <w:color w:val="1F3763" w:themeColor="accent1" w:themeShade="7F"/>
    </w:rPr>
  </w:style>
  <w:style w:type="character" w:styleId="Rykuspabraukimas">
    <w:name w:val="Intense Emphasis"/>
    <w:uiPriority w:val="21"/>
    <w:qFormat/>
    <w:rsid w:val="00AB1E57"/>
    <w:rPr>
      <w:b/>
      <w:bCs/>
      <w:caps/>
      <w:color w:val="1F3763" w:themeColor="accent1" w:themeShade="7F"/>
      <w:spacing w:val="10"/>
    </w:rPr>
  </w:style>
  <w:style w:type="character" w:styleId="Nerykinuoroda">
    <w:name w:val="Subtle Reference"/>
    <w:uiPriority w:val="31"/>
    <w:qFormat/>
    <w:rsid w:val="00AB1E57"/>
    <w:rPr>
      <w:b/>
      <w:bCs/>
      <w:color w:val="4472C4" w:themeColor="accent1"/>
    </w:rPr>
  </w:style>
  <w:style w:type="character" w:styleId="Rykinuoroda">
    <w:name w:val="Intense Reference"/>
    <w:uiPriority w:val="32"/>
    <w:qFormat/>
    <w:rsid w:val="00AB1E57"/>
    <w:rPr>
      <w:b/>
      <w:bCs/>
      <w:i/>
      <w:iCs/>
      <w:caps/>
      <w:color w:val="4472C4" w:themeColor="accent1"/>
    </w:rPr>
  </w:style>
  <w:style w:type="character" w:styleId="Knygospavadinimas">
    <w:name w:val="Book Title"/>
    <w:uiPriority w:val="33"/>
    <w:qFormat/>
    <w:rsid w:val="00AB1E57"/>
    <w:rPr>
      <w:b/>
      <w:bCs/>
      <w:i/>
      <w:iCs/>
      <w:spacing w:val="0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AB1E5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2870</Words>
  <Characters>1637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8</cp:revision>
  <dcterms:created xsi:type="dcterms:W3CDTF">2025-04-29T06:38:00Z</dcterms:created>
  <dcterms:modified xsi:type="dcterms:W3CDTF">2025-05-12T06:23:00Z</dcterms:modified>
</cp:coreProperties>
</file>