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5364" w14:textId="77777777" w:rsidR="00D878A6" w:rsidRPr="008944EC" w:rsidRDefault="00000000" w:rsidP="008944EC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098B65CC" w14:textId="77777777" w:rsidR="008944EC" w:rsidRPr="008944EC" w:rsidRDefault="008944EC" w:rsidP="008944EC">
      <w:pPr>
        <w:rPr>
          <w:rFonts w:ascii="Arial" w:hAnsi="Arial" w:cs="Arial"/>
          <w:color w:val="000000" w:themeColor="text1"/>
          <w:lang w:val="lt-LT"/>
        </w:rPr>
      </w:pPr>
    </w:p>
    <w:p w14:paraId="42720C01" w14:textId="77777777" w:rsidR="00D878A6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Vardas, pavardė: __________________________</w:t>
      </w:r>
      <w:r w:rsidRPr="008944EC">
        <w:rPr>
          <w:rFonts w:ascii="Arial" w:hAnsi="Arial" w:cs="Arial"/>
          <w:color w:val="000000" w:themeColor="text1"/>
          <w:lang w:val="lt-LT"/>
        </w:rPr>
        <w:br/>
      </w:r>
    </w:p>
    <w:p w14:paraId="2C4352B0" w14:textId="77777777" w:rsidR="00D878A6" w:rsidRPr="008944EC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1 užduotis. Šviesoforų stebėjimas</w:t>
      </w:r>
    </w:p>
    <w:p w14:paraId="2DC7F8FD" w14:textId="77777777" w:rsidR="00D878A6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Stebėkite 2 skirtingas sankryžas (arba žiūrėkite 2 skirtingus vaizdo įrašus internete), ir kiekvienoje pamatuokite, kiek sekundžių dega kiekviena šviesoforo spalva per 3 ciklus.</w:t>
      </w:r>
      <w:r w:rsidRPr="008944EC">
        <w:rPr>
          <w:rFonts w:ascii="Arial" w:hAnsi="Arial" w:cs="Arial"/>
          <w:color w:val="000000" w:themeColor="text1"/>
          <w:lang w:val="lt-LT"/>
        </w:rPr>
        <w:br/>
      </w:r>
    </w:p>
    <w:p w14:paraId="6BA7CD96" w14:textId="77777777" w:rsidR="00D878A6" w:rsidRPr="008944EC" w:rsidRDefault="00000000">
      <w:pPr>
        <w:pStyle w:val="ListBullet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1 sankryža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8944EC" w:rsidRPr="008944EC" w14:paraId="797050A3" w14:textId="77777777" w:rsidTr="008944EC">
        <w:tc>
          <w:tcPr>
            <w:tcW w:w="2160" w:type="dxa"/>
          </w:tcPr>
          <w:p w14:paraId="1F86DEDE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Ciklas</w:t>
            </w:r>
          </w:p>
        </w:tc>
        <w:tc>
          <w:tcPr>
            <w:tcW w:w="2160" w:type="dxa"/>
          </w:tcPr>
          <w:p w14:paraId="1420A95E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Raudona (s)</w:t>
            </w:r>
          </w:p>
        </w:tc>
        <w:tc>
          <w:tcPr>
            <w:tcW w:w="2160" w:type="dxa"/>
          </w:tcPr>
          <w:p w14:paraId="440E2FE6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Geltona (s)</w:t>
            </w:r>
          </w:p>
        </w:tc>
        <w:tc>
          <w:tcPr>
            <w:tcW w:w="2160" w:type="dxa"/>
          </w:tcPr>
          <w:p w14:paraId="6F505F99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Žalia (s)</w:t>
            </w:r>
          </w:p>
        </w:tc>
      </w:tr>
      <w:tr w:rsidR="008944EC" w:rsidRPr="008944EC" w14:paraId="3ED42C6D" w14:textId="77777777" w:rsidTr="008944EC">
        <w:tc>
          <w:tcPr>
            <w:tcW w:w="2160" w:type="dxa"/>
          </w:tcPr>
          <w:p w14:paraId="64D2782C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1</w:t>
            </w:r>
          </w:p>
        </w:tc>
        <w:tc>
          <w:tcPr>
            <w:tcW w:w="2160" w:type="dxa"/>
          </w:tcPr>
          <w:p w14:paraId="79590CAB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847F068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ADEC263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8944EC" w:rsidRPr="008944EC" w14:paraId="74791670" w14:textId="77777777" w:rsidTr="008944EC">
        <w:tc>
          <w:tcPr>
            <w:tcW w:w="2160" w:type="dxa"/>
          </w:tcPr>
          <w:p w14:paraId="6CB930FB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2</w:t>
            </w:r>
          </w:p>
        </w:tc>
        <w:tc>
          <w:tcPr>
            <w:tcW w:w="2160" w:type="dxa"/>
          </w:tcPr>
          <w:p w14:paraId="1798EFCB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133F3B8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119C3CB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8944EC" w:rsidRPr="008944EC" w14:paraId="75AC258A" w14:textId="77777777" w:rsidTr="008944EC">
        <w:tc>
          <w:tcPr>
            <w:tcW w:w="2160" w:type="dxa"/>
          </w:tcPr>
          <w:p w14:paraId="645EC2C4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3</w:t>
            </w:r>
          </w:p>
        </w:tc>
        <w:tc>
          <w:tcPr>
            <w:tcW w:w="2160" w:type="dxa"/>
          </w:tcPr>
          <w:p w14:paraId="2262D19D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41049E7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FF002E7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829263A" w14:textId="77777777" w:rsidR="00D878A6" w:rsidRPr="008944EC" w:rsidRDefault="00000000">
      <w:pPr>
        <w:pStyle w:val="ListBullet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2 sankryža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8944EC" w:rsidRPr="008944EC" w14:paraId="2C460263" w14:textId="77777777" w:rsidTr="008944EC">
        <w:tc>
          <w:tcPr>
            <w:tcW w:w="2160" w:type="dxa"/>
          </w:tcPr>
          <w:p w14:paraId="0DAC6C18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Ciklas</w:t>
            </w:r>
          </w:p>
        </w:tc>
        <w:tc>
          <w:tcPr>
            <w:tcW w:w="2160" w:type="dxa"/>
          </w:tcPr>
          <w:p w14:paraId="2ABB9336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Raudona (s)</w:t>
            </w:r>
          </w:p>
        </w:tc>
        <w:tc>
          <w:tcPr>
            <w:tcW w:w="2160" w:type="dxa"/>
          </w:tcPr>
          <w:p w14:paraId="790B44D2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Geltona (s)</w:t>
            </w:r>
          </w:p>
        </w:tc>
        <w:tc>
          <w:tcPr>
            <w:tcW w:w="2160" w:type="dxa"/>
          </w:tcPr>
          <w:p w14:paraId="405C340F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Žalia (s)</w:t>
            </w:r>
          </w:p>
        </w:tc>
      </w:tr>
      <w:tr w:rsidR="008944EC" w:rsidRPr="008944EC" w14:paraId="6D9F9039" w14:textId="77777777" w:rsidTr="008944EC">
        <w:tc>
          <w:tcPr>
            <w:tcW w:w="2160" w:type="dxa"/>
          </w:tcPr>
          <w:p w14:paraId="14D648C3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1</w:t>
            </w:r>
          </w:p>
        </w:tc>
        <w:tc>
          <w:tcPr>
            <w:tcW w:w="2160" w:type="dxa"/>
          </w:tcPr>
          <w:p w14:paraId="7BB22E8A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7DB04BD5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F5A1333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8944EC" w:rsidRPr="008944EC" w14:paraId="7AAC7B15" w14:textId="77777777" w:rsidTr="008944EC">
        <w:tc>
          <w:tcPr>
            <w:tcW w:w="2160" w:type="dxa"/>
          </w:tcPr>
          <w:p w14:paraId="1D6CCEEC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2</w:t>
            </w:r>
          </w:p>
        </w:tc>
        <w:tc>
          <w:tcPr>
            <w:tcW w:w="2160" w:type="dxa"/>
          </w:tcPr>
          <w:p w14:paraId="724B0315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2C2242E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CF2D39A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8944EC" w:rsidRPr="008944EC" w14:paraId="584BFA61" w14:textId="77777777" w:rsidTr="008944EC">
        <w:tc>
          <w:tcPr>
            <w:tcW w:w="2160" w:type="dxa"/>
          </w:tcPr>
          <w:p w14:paraId="45FAC10D" w14:textId="77777777" w:rsidR="00D878A6" w:rsidRPr="008944E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8944EC">
              <w:rPr>
                <w:rFonts w:ascii="Arial" w:hAnsi="Arial" w:cs="Arial"/>
                <w:color w:val="000000" w:themeColor="text1"/>
                <w:lang w:val="lt-LT"/>
              </w:rPr>
              <w:t>3</w:t>
            </w:r>
          </w:p>
        </w:tc>
        <w:tc>
          <w:tcPr>
            <w:tcW w:w="2160" w:type="dxa"/>
          </w:tcPr>
          <w:p w14:paraId="3FCCE345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23795D9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97C8020" w14:textId="77777777" w:rsidR="00D878A6" w:rsidRPr="008944EC" w:rsidRDefault="00D878A6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75D14243" w14:textId="77777777" w:rsidR="00D878A6" w:rsidRPr="008944EC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2 užduotis. Vidurkio skaičiavimas</w:t>
      </w:r>
    </w:p>
    <w:p w14:paraId="77E7FB2C" w14:textId="77777777" w:rsidR="00D878A6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Palyginkite stebėtas sankryžas. Apskaičiuokite kiekvienos spalvos vidutinę trukmę kiekvienoje vietoje.</w:t>
      </w:r>
    </w:p>
    <w:p w14:paraId="199BCA56" w14:textId="77777777" w:rsidR="00D878A6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1 sankryža – Raudona: ____ s, Geltona: ____ s, Žalia: ____ s</w:t>
      </w:r>
    </w:p>
    <w:p w14:paraId="08AE08C2" w14:textId="77777777" w:rsidR="00D878A6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2 sankryža – Raudona: ____ s, Geltona: ____ s, Žalia: ____ s</w:t>
      </w:r>
    </w:p>
    <w:p w14:paraId="1792A0D8" w14:textId="77777777" w:rsidR="00D878A6" w:rsidRPr="008944EC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3 užduotis. Šviesoforo simuliacija</w:t>
      </w:r>
    </w:p>
    <w:p w14:paraId="6F3131F1" w14:textId="2E825996" w:rsid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 xml:space="preserve">Naudokite </w:t>
      </w:r>
      <w:proofErr w:type="spellStart"/>
      <w:r w:rsidRPr="008944EC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8944EC">
        <w:rPr>
          <w:rFonts w:ascii="Arial" w:hAnsi="Arial" w:cs="Arial"/>
          <w:color w:val="000000" w:themeColor="text1"/>
          <w:lang w:val="lt-LT"/>
        </w:rPr>
        <w:t xml:space="preserve"> ir </w:t>
      </w:r>
      <w:proofErr w:type="spellStart"/>
      <w:r w:rsidRPr="008944EC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8944EC">
        <w:rPr>
          <w:rFonts w:ascii="Arial" w:hAnsi="Arial" w:cs="Arial"/>
          <w:color w:val="000000" w:themeColor="text1"/>
          <w:lang w:val="lt-LT"/>
        </w:rPr>
        <w:t xml:space="preserve"> </w:t>
      </w:r>
      <w:proofErr w:type="spellStart"/>
      <w:r w:rsidRPr="008944EC">
        <w:rPr>
          <w:rFonts w:ascii="Arial" w:hAnsi="Arial" w:cs="Arial"/>
          <w:color w:val="000000" w:themeColor="text1"/>
          <w:lang w:val="lt-LT"/>
        </w:rPr>
        <w:t>simuliatorių</w:t>
      </w:r>
      <w:proofErr w:type="spellEnd"/>
      <w:r w:rsidRPr="008944EC">
        <w:rPr>
          <w:rFonts w:ascii="Arial" w:hAnsi="Arial" w:cs="Arial"/>
          <w:color w:val="000000" w:themeColor="text1"/>
          <w:lang w:val="lt-LT"/>
        </w:rPr>
        <w:t xml:space="preserve"> sukurti šviesoforo veikimo modelį pagal pasirinktus duomenis.</w:t>
      </w:r>
    </w:p>
    <w:p w14:paraId="59B3A176" w14:textId="77777777" w:rsidR="008944EC" w:rsidRDefault="008944EC">
      <w:pPr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br w:type="page"/>
      </w:r>
    </w:p>
    <w:p w14:paraId="4F41E887" w14:textId="77777777" w:rsidR="00D878A6" w:rsidRPr="008944EC" w:rsidRDefault="00D878A6">
      <w:pPr>
        <w:rPr>
          <w:rFonts w:ascii="Arial" w:hAnsi="Arial" w:cs="Arial"/>
          <w:color w:val="000000" w:themeColor="text1"/>
          <w:lang w:val="lt-LT"/>
        </w:rPr>
      </w:pPr>
    </w:p>
    <w:p w14:paraId="4D55E296" w14:textId="77777777" w:rsidR="00D878A6" w:rsidRPr="008944EC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4 užduotis. Refleksija</w:t>
      </w:r>
    </w:p>
    <w:p w14:paraId="5DC6E8A8" w14:textId="77777777" w:rsidR="008944EC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1. Kokie buvo didžiausi skirtumai tarp stebėtų sankryžų?</w:t>
      </w:r>
      <w:r w:rsidRPr="008944EC">
        <w:rPr>
          <w:rFonts w:ascii="Arial" w:hAnsi="Arial" w:cs="Arial"/>
          <w:color w:val="000000" w:themeColor="text1"/>
          <w:lang w:val="lt-L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944EC" w:rsidRPr="008944EC" w14:paraId="16F6F67E" w14:textId="77777777">
        <w:tc>
          <w:tcPr>
            <w:tcW w:w="8856" w:type="dxa"/>
          </w:tcPr>
          <w:p w14:paraId="4EA14A4C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2E608F4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D2EDC9B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2AC4C46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72E26DE1" w14:textId="080FB607" w:rsidR="00D878A6" w:rsidRPr="008944EC" w:rsidRDefault="00D878A6">
      <w:pPr>
        <w:rPr>
          <w:rFonts w:ascii="Arial" w:hAnsi="Arial" w:cs="Arial"/>
          <w:color w:val="000000" w:themeColor="text1"/>
          <w:lang w:val="lt-LT"/>
        </w:rPr>
      </w:pPr>
    </w:p>
    <w:p w14:paraId="4A250500" w14:textId="77777777" w:rsidR="008944EC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2. Kaip sekėsi kurti simuliaciją?</w:t>
      </w:r>
      <w:r w:rsidRPr="008944EC">
        <w:rPr>
          <w:rFonts w:ascii="Arial" w:hAnsi="Arial" w:cs="Arial"/>
          <w:color w:val="000000" w:themeColor="text1"/>
          <w:lang w:val="lt-L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944EC" w:rsidRPr="008944EC" w14:paraId="18CDC8FA" w14:textId="77777777">
        <w:tc>
          <w:tcPr>
            <w:tcW w:w="8856" w:type="dxa"/>
          </w:tcPr>
          <w:p w14:paraId="2786DC21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059659A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C71D318" w14:textId="77777777" w:rsid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C237F0D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739E4553" w14:textId="2ADF0DE6" w:rsidR="00D878A6" w:rsidRPr="008944EC" w:rsidRDefault="00D878A6">
      <w:pPr>
        <w:rPr>
          <w:rFonts w:ascii="Arial" w:hAnsi="Arial" w:cs="Arial"/>
          <w:color w:val="000000" w:themeColor="text1"/>
          <w:lang w:val="lt-LT"/>
        </w:rPr>
      </w:pPr>
    </w:p>
    <w:p w14:paraId="138B672B" w14:textId="77777777" w:rsidR="008944EC" w:rsidRPr="008944EC" w:rsidRDefault="00000000">
      <w:pPr>
        <w:rPr>
          <w:rFonts w:ascii="Arial" w:hAnsi="Arial" w:cs="Arial"/>
          <w:color w:val="000000" w:themeColor="text1"/>
          <w:lang w:val="lt-LT"/>
        </w:rPr>
      </w:pPr>
      <w:r w:rsidRPr="008944EC">
        <w:rPr>
          <w:rFonts w:ascii="Arial" w:hAnsi="Arial" w:cs="Arial"/>
          <w:color w:val="000000" w:themeColor="text1"/>
          <w:lang w:val="lt-LT"/>
        </w:rPr>
        <w:t>3. Ką naujo sužinojai apie šviesoforų logiką ir programavimą?</w:t>
      </w:r>
      <w:r w:rsidRPr="008944EC">
        <w:rPr>
          <w:rFonts w:ascii="Arial" w:hAnsi="Arial" w:cs="Arial"/>
          <w:color w:val="000000" w:themeColor="text1"/>
          <w:lang w:val="lt-L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944EC" w:rsidRPr="008944EC" w14:paraId="184344F4" w14:textId="77777777">
        <w:tc>
          <w:tcPr>
            <w:tcW w:w="8856" w:type="dxa"/>
          </w:tcPr>
          <w:p w14:paraId="5B2D307B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F352609" w14:textId="77777777" w:rsid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A4A6A59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3A050A9" w14:textId="77777777" w:rsidR="008944EC" w:rsidRPr="008944EC" w:rsidRDefault="008944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19D67345" w14:textId="43C5BA5D" w:rsidR="00D878A6" w:rsidRPr="008944EC" w:rsidRDefault="00D878A6">
      <w:pPr>
        <w:rPr>
          <w:rFonts w:ascii="Arial" w:hAnsi="Arial" w:cs="Arial"/>
          <w:color w:val="000000" w:themeColor="text1"/>
          <w:lang w:val="lt-LT"/>
        </w:rPr>
      </w:pPr>
    </w:p>
    <w:sectPr w:rsidR="00D878A6" w:rsidRPr="008944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6029077">
    <w:abstractNumId w:val="8"/>
  </w:num>
  <w:num w:numId="2" w16cid:durableId="1493596615">
    <w:abstractNumId w:val="6"/>
  </w:num>
  <w:num w:numId="3" w16cid:durableId="1221945796">
    <w:abstractNumId w:val="5"/>
  </w:num>
  <w:num w:numId="4" w16cid:durableId="1553539074">
    <w:abstractNumId w:val="4"/>
  </w:num>
  <w:num w:numId="5" w16cid:durableId="1074006964">
    <w:abstractNumId w:val="7"/>
  </w:num>
  <w:num w:numId="6" w16cid:durableId="631444633">
    <w:abstractNumId w:val="3"/>
  </w:num>
  <w:num w:numId="7" w16cid:durableId="2114014570">
    <w:abstractNumId w:val="2"/>
  </w:num>
  <w:num w:numId="8" w16cid:durableId="866336432">
    <w:abstractNumId w:val="1"/>
  </w:num>
  <w:num w:numId="9" w16cid:durableId="6489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944EC"/>
    <w:rsid w:val="00AA1D8D"/>
    <w:rsid w:val="00B47730"/>
    <w:rsid w:val="00BB1C94"/>
    <w:rsid w:val="00CB0664"/>
    <w:rsid w:val="00D878A6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8DADD3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2025-06-11T09:38:00Z</dcterms:created>
  <dcterms:modified xsi:type="dcterms:W3CDTF">2025-06-11T09:38:00Z</dcterms:modified>
  <cp:category/>
</cp:coreProperties>
</file>