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B3FFC" w14:textId="060E4515" w:rsidR="00973A5E" w:rsidRPr="00973A5E" w:rsidRDefault="00973A5E" w:rsidP="00973A5E">
      <w:pPr>
        <w:rPr>
          <w:rFonts w:ascii="Times New Roman" w:hAnsi="Times New Roman" w:cs="Times New Roman"/>
          <w:highlight w:val="yellow"/>
        </w:rPr>
      </w:pPr>
      <w:r w:rsidRPr="007C536C">
        <w:rPr>
          <w:rFonts w:ascii="Times New Roman" w:hAnsi="Times New Roman" w:cs="Times New Roman"/>
          <w:b/>
          <w:bCs/>
        </w:rPr>
        <w:t xml:space="preserve">Matyti ir pamatyti: </w:t>
      </w:r>
      <w:r w:rsidRPr="007F1A25">
        <w:rPr>
          <w:rFonts w:ascii="Times New Roman" w:hAnsi="Times New Roman" w:cs="Times New Roman"/>
          <w:b/>
          <w:bCs/>
        </w:rPr>
        <w:t>d</w:t>
      </w:r>
      <w:r w:rsidRPr="00C54B48">
        <w:rPr>
          <w:rFonts w:ascii="Times New Roman" w:hAnsi="Times New Roman" w:cs="Times New Roman"/>
          <w:b/>
          <w:bCs/>
        </w:rPr>
        <w:t xml:space="preserve">ėmesingas aplinkos </w:t>
      </w:r>
      <w:r w:rsidRPr="007F1A25">
        <w:rPr>
          <w:rFonts w:ascii="Times New Roman" w:hAnsi="Times New Roman" w:cs="Times New Roman"/>
          <w:b/>
          <w:bCs/>
        </w:rPr>
        <w:t>tyrinėjimas</w:t>
      </w:r>
      <w:r w:rsidRPr="00C54B48">
        <w:rPr>
          <w:rFonts w:ascii="Times New Roman" w:hAnsi="Times New Roman" w:cs="Times New Roman"/>
        </w:rPr>
        <w:t xml:space="preserve"> </w:t>
      </w:r>
    </w:p>
    <w:p w14:paraId="6246DD2F" w14:textId="77777777" w:rsidR="00973A5E" w:rsidRDefault="00973A5E" w:rsidP="00973A5E">
      <w:pPr>
        <w:rPr>
          <w:rFonts w:ascii="Times New Roman" w:hAnsi="Times New Roman" w:cs="Times New Roman"/>
        </w:rPr>
      </w:pPr>
    </w:p>
    <w:p w14:paraId="53A03DF2" w14:textId="77777777" w:rsidR="00973A5E" w:rsidRDefault="00973A5E" w:rsidP="00973A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Teorinė medžiaga įvadui.</w:t>
      </w:r>
    </w:p>
    <w:p w14:paraId="45756001" w14:textId="77777777" w:rsidR="00973A5E" w:rsidRPr="000E2F8D" w:rsidRDefault="00973A5E" w:rsidP="00973A5E">
      <w:pPr>
        <w:rPr>
          <w:rFonts w:ascii="Times New Roman" w:hAnsi="Times New Roman" w:cs="Times New Roman"/>
          <w:b/>
          <w:bCs/>
        </w:rPr>
      </w:pPr>
      <w:r w:rsidRPr="000E2F8D">
        <w:rPr>
          <w:rFonts w:ascii="Times New Roman" w:hAnsi="Times New Roman" w:cs="Times New Roman"/>
          <w:b/>
          <w:bCs/>
        </w:rPr>
        <w:t>Ar žmonės yra pastabūs aplinkos detalėms?</w:t>
      </w:r>
    </w:p>
    <w:p w14:paraId="42F0E034" w14:textId="77777777" w:rsidR="00973A5E" w:rsidRDefault="00973A5E" w:rsidP="00973A5E">
      <w:pPr>
        <w:rPr>
          <w:rFonts w:ascii="Times New Roman" w:hAnsi="Times New Roman" w:cs="Times New Roman"/>
        </w:rPr>
      </w:pPr>
      <w:r w:rsidRPr="000E2F8D">
        <w:rPr>
          <w:rFonts w:ascii="Times New Roman" w:hAnsi="Times New Roman" w:cs="Times New Roman"/>
        </w:rPr>
        <w:t>Žmogaus dėmesys yra ribotas, todėl dažniausiai pastebime tik tai, kas mums tuo metu svarbu. Tyrimai rodo, kad žmonės dažnai patiria vadinamąjį „nedėmesingumo aklumą“ (</w:t>
      </w:r>
      <w:r>
        <w:rPr>
          <w:rFonts w:ascii="Times New Roman" w:hAnsi="Times New Roman" w:cs="Times New Roman"/>
        </w:rPr>
        <w:t xml:space="preserve">angl. </w:t>
      </w:r>
      <w:proofErr w:type="spellStart"/>
      <w:r w:rsidRPr="000E2F8D">
        <w:rPr>
          <w:rFonts w:ascii="Times New Roman" w:hAnsi="Times New Roman" w:cs="Times New Roman"/>
          <w:i/>
          <w:iCs/>
        </w:rPr>
        <w:t>inattentional</w:t>
      </w:r>
      <w:proofErr w:type="spellEnd"/>
      <w:r w:rsidRPr="000E2F8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E2F8D">
        <w:rPr>
          <w:rFonts w:ascii="Times New Roman" w:hAnsi="Times New Roman" w:cs="Times New Roman"/>
          <w:i/>
          <w:iCs/>
        </w:rPr>
        <w:t>blindness</w:t>
      </w:r>
      <w:proofErr w:type="spellEnd"/>
      <w:r w:rsidRPr="000E2F8D">
        <w:rPr>
          <w:rFonts w:ascii="Times New Roman" w:hAnsi="Times New Roman" w:cs="Times New Roman"/>
        </w:rPr>
        <w:t>) – nepamato net akivaizdžių dalykų, jei jų dėmesys nukreiptas kitur.</w:t>
      </w:r>
      <w:r>
        <w:rPr>
          <w:rFonts w:ascii="Times New Roman" w:hAnsi="Times New Roman" w:cs="Times New Roman"/>
        </w:rPr>
        <w:t xml:space="preserve"> Tad žmonės dažniausiai mato tik esmę, tai, ką išskiria mūsų smegenys, kaip svarbiausius dalykus.</w:t>
      </w:r>
    </w:p>
    <w:p w14:paraId="2DD5FC90" w14:textId="77777777" w:rsidR="00973A5E" w:rsidRPr="000E2F8D" w:rsidRDefault="00973A5E" w:rsidP="00973A5E">
      <w:pPr>
        <w:rPr>
          <w:rFonts w:ascii="Times New Roman" w:hAnsi="Times New Roman" w:cs="Times New Roman"/>
        </w:rPr>
      </w:pPr>
    </w:p>
    <w:p w14:paraId="0546F9B5" w14:textId="77777777" w:rsidR="00973A5E" w:rsidRPr="000E2F8D" w:rsidRDefault="00973A5E" w:rsidP="00973A5E">
      <w:pPr>
        <w:rPr>
          <w:rFonts w:ascii="Times New Roman" w:hAnsi="Times New Roman" w:cs="Times New Roman"/>
          <w:b/>
          <w:bCs/>
        </w:rPr>
      </w:pPr>
      <w:r w:rsidRPr="000E2F8D">
        <w:rPr>
          <w:rFonts w:ascii="Times New Roman" w:hAnsi="Times New Roman" w:cs="Times New Roman"/>
          <w:b/>
          <w:bCs/>
        </w:rPr>
        <w:t>Kada būname pastabesni, kada – mažiau pastabūs?</w:t>
      </w:r>
    </w:p>
    <w:p w14:paraId="0EE63C9E" w14:textId="77777777" w:rsidR="00973A5E" w:rsidRPr="000E2F8D" w:rsidRDefault="00973A5E" w:rsidP="00973A5E">
      <w:pPr>
        <w:rPr>
          <w:rFonts w:ascii="Times New Roman" w:hAnsi="Times New Roman" w:cs="Times New Roman"/>
        </w:rPr>
      </w:pPr>
      <w:r w:rsidRPr="000E2F8D">
        <w:rPr>
          <w:rFonts w:ascii="Times New Roman" w:hAnsi="Times New Roman" w:cs="Times New Roman"/>
        </w:rPr>
        <w:t>Pastabesni esame, kai:</w:t>
      </w:r>
      <w:r>
        <w:rPr>
          <w:rFonts w:ascii="Times New Roman" w:hAnsi="Times New Roman" w:cs="Times New Roman"/>
        </w:rPr>
        <w:t xml:space="preserve"> </w:t>
      </w:r>
    </w:p>
    <w:p w14:paraId="31B04527" w14:textId="77777777" w:rsidR="00973A5E" w:rsidRPr="000E2F8D" w:rsidRDefault="00973A5E" w:rsidP="00973A5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E2F8D">
        <w:rPr>
          <w:rFonts w:ascii="Times New Roman" w:hAnsi="Times New Roman" w:cs="Times New Roman"/>
        </w:rPr>
        <w:t xml:space="preserve">sąmoningai nukreipiame dėmesį (pvz., ieškome kažko konkretaus) </w:t>
      </w:r>
    </w:p>
    <w:p w14:paraId="5259B525" w14:textId="77777777" w:rsidR="00973A5E" w:rsidRPr="000E2F8D" w:rsidRDefault="00973A5E" w:rsidP="00973A5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E2F8D">
        <w:rPr>
          <w:rFonts w:ascii="Times New Roman" w:hAnsi="Times New Roman" w:cs="Times New Roman"/>
        </w:rPr>
        <w:t xml:space="preserve">esame naujoje aplinkoje </w:t>
      </w:r>
    </w:p>
    <w:p w14:paraId="56872D53" w14:textId="77777777" w:rsidR="00973A5E" w:rsidRPr="000E2F8D" w:rsidRDefault="00973A5E" w:rsidP="00973A5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E2F8D">
        <w:rPr>
          <w:rFonts w:ascii="Times New Roman" w:hAnsi="Times New Roman" w:cs="Times New Roman"/>
        </w:rPr>
        <w:t xml:space="preserve">turime vidinę motyvaciją ar smalsumą </w:t>
      </w:r>
    </w:p>
    <w:p w14:paraId="1AE29DAD" w14:textId="77777777" w:rsidR="00973A5E" w:rsidRPr="000E2F8D" w:rsidRDefault="00973A5E" w:rsidP="00973A5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E2F8D">
        <w:rPr>
          <w:rFonts w:ascii="Times New Roman" w:hAnsi="Times New Roman" w:cs="Times New Roman"/>
        </w:rPr>
        <w:t xml:space="preserve">sulėtiname tempą </w:t>
      </w:r>
    </w:p>
    <w:p w14:paraId="02C7A522" w14:textId="77777777" w:rsidR="00973A5E" w:rsidRPr="000E2F8D" w:rsidRDefault="00973A5E" w:rsidP="00973A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Esame m</w:t>
      </w:r>
      <w:r w:rsidRPr="000E2F8D">
        <w:rPr>
          <w:rFonts w:ascii="Times New Roman" w:hAnsi="Times New Roman" w:cs="Times New Roman"/>
        </w:rPr>
        <w:t>ažiau pastabūs, kai:</w:t>
      </w:r>
    </w:p>
    <w:p w14:paraId="4016AE11" w14:textId="77777777" w:rsidR="00973A5E" w:rsidRPr="000E2F8D" w:rsidRDefault="00973A5E" w:rsidP="00973A5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E2F8D">
        <w:rPr>
          <w:rFonts w:ascii="Times New Roman" w:hAnsi="Times New Roman" w:cs="Times New Roman"/>
        </w:rPr>
        <w:t xml:space="preserve">veikiame autopilotu (rutina) </w:t>
      </w:r>
    </w:p>
    <w:p w14:paraId="41209C2B" w14:textId="77777777" w:rsidR="00973A5E" w:rsidRPr="000E2F8D" w:rsidRDefault="00973A5E" w:rsidP="00973A5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E2F8D">
        <w:rPr>
          <w:rFonts w:ascii="Times New Roman" w:hAnsi="Times New Roman" w:cs="Times New Roman"/>
        </w:rPr>
        <w:t xml:space="preserve">esame pavargę ar išsiblaškę </w:t>
      </w:r>
    </w:p>
    <w:p w14:paraId="1B13EDDF" w14:textId="77777777" w:rsidR="00973A5E" w:rsidRPr="000E2F8D" w:rsidRDefault="00973A5E" w:rsidP="00973A5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E2F8D">
        <w:rPr>
          <w:rFonts w:ascii="Times New Roman" w:hAnsi="Times New Roman" w:cs="Times New Roman"/>
        </w:rPr>
        <w:t xml:space="preserve">atliekame kelias užduotis vienu metu </w:t>
      </w:r>
    </w:p>
    <w:p w14:paraId="66994C17" w14:textId="77777777" w:rsidR="00973A5E" w:rsidRDefault="00973A5E" w:rsidP="00973A5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E2F8D">
        <w:rPr>
          <w:rFonts w:ascii="Times New Roman" w:hAnsi="Times New Roman" w:cs="Times New Roman"/>
        </w:rPr>
        <w:t xml:space="preserve">dėmesį užima technologijos (telefonas ir pan.) </w:t>
      </w:r>
    </w:p>
    <w:p w14:paraId="22090485" w14:textId="77777777" w:rsidR="00973A5E" w:rsidRPr="000E2F8D" w:rsidRDefault="00973A5E" w:rsidP="00973A5E">
      <w:pPr>
        <w:rPr>
          <w:rFonts w:ascii="Times New Roman" w:hAnsi="Times New Roman" w:cs="Times New Roman"/>
        </w:rPr>
      </w:pPr>
    </w:p>
    <w:p w14:paraId="4EFF26F3" w14:textId="77777777" w:rsidR="00973A5E" w:rsidRPr="000E2F8D" w:rsidRDefault="00973A5E" w:rsidP="00973A5E">
      <w:pPr>
        <w:rPr>
          <w:rFonts w:ascii="Times New Roman" w:hAnsi="Times New Roman" w:cs="Times New Roman"/>
          <w:b/>
          <w:bCs/>
        </w:rPr>
      </w:pPr>
      <w:r w:rsidRPr="000E2F8D">
        <w:rPr>
          <w:rFonts w:ascii="Times New Roman" w:hAnsi="Times New Roman" w:cs="Times New Roman"/>
          <w:b/>
          <w:bCs/>
        </w:rPr>
        <w:t>Kokia nauda žmogui kaip organizmui yra matyti tik bendrą vaizdą, o ne smulkias detales?</w:t>
      </w:r>
    </w:p>
    <w:p w14:paraId="2D8620CE" w14:textId="77777777" w:rsidR="00973A5E" w:rsidRDefault="00973A5E" w:rsidP="00973A5E">
      <w:pPr>
        <w:rPr>
          <w:rFonts w:ascii="Times New Roman" w:hAnsi="Times New Roman" w:cs="Times New Roman"/>
        </w:rPr>
      </w:pPr>
      <w:r w:rsidRPr="000E2F8D">
        <w:rPr>
          <w:rFonts w:ascii="Times New Roman" w:hAnsi="Times New Roman" w:cs="Times New Roman"/>
        </w:rPr>
        <w:t>Tai yra efektyvumo ir išgyvenimo mechanizmas.</w:t>
      </w:r>
      <w:r>
        <w:rPr>
          <w:rFonts w:ascii="Times New Roman" w:hAnsi="Times New Roman" w:cs="Times New Roman"/>
        </w:rPr>
        <w:t xml:space="preserve"> </w:t>
      </w:r>
      <w:r w:rsidRPr="000E2F8D">
        <w:rPr>
          <w:rFonts w:ascii="Times New Roman" w:hAnsi="Times New Roman" w:cs="Times New Roman"/>
        </w:rPr>
        <w:t>Smegenys filtruoja informaciją, nes</w:t>
      </w:r>
      <w:r>
        <w:rPr>
          <w:rFonts w:ascii="Times New Roman" w:hAnsi="Times New Roman" w:cs="Times New Roman"/>
        </w:rPr>
        <w:t xml:space="preserve"> a</w:t>
      </w:r>
      <w:r w:rsidRPr="000E2F8D">
        <w:rPr>
          <w:rFonts w:ascii="Times New Roman" w:hAnsi="Times New Roman" w:cs="Times New Roman"/>
        </w:rPr>
        <w:t>plinkoje yra per daug dirgiklių</w:t>
      </w:r>
      <w:r>
        <w:rPr>
          <w:rFonts w:ascii="Times New Roman" w:hAnsi="Times New Roman" w:cs="Times New Roman"/>
        </w:rPr>
        <w:t>, a</w:t>
      </w:r>
      <w:r w:rsidRPr="000E2F8D">
        <w:rPr>
          <w:rFonts w:ascii="Times New Roman" w:hAnsi="Times New Roman" w:cs="Times New Roman"/>
        </w:rPr>
        <w:t xml:space="preserve">pdoroti viską būtų per daug „brangu“ energijos prasme </w:t>
      </w:r>
      <w:r>
        <w:rPr>
          <w:rFonts w:ascii="Times New Roman" w:hAnsi="Times New Roman" w:cs="Times New Roman"/>
        </w:rPr>
        <w:t xml:space="preserve">ir </w:t>
      </w:r>
      <w:r w:rsidRPr="000E2F8D">
        <w:rPr>
          <w:rFonts w:ascii="Times New Roman" w:hAnsi="Times New Roman" w:cs="Times New Roman"/>
        </w:rPr>
        <w:t xml:space="preserve">greiti sprendimai dažnai svarbesni </w:t>
      </w:r>
      <w:r>
        <w:rPr>
          <w:rFonts w:ascii="Times New Roman" w:hAnsi="Times New Roman" w:cs="Times New Roman"/>
        </w:rPr>
        <w:t>už</w:t>
      </w:r>
      <w:r w:rsidRPr="000E2F8D">
        <w:rPr>
          <w:rFonts w:ascii="Times New Roman" w:hAnsi="Times New Roman" w:cs="Times New Roman"/>
        </w:rPr>
        <w:t xml:space="preserve"> tiksl</w:t>
      </w:r>
      <w:r>
        <w:rPr>
          <w:rFonts w:ascii="Times New Roman" w:hAnsi="Times New Roman" w:cs="Times New Roman"/>
        </w:rPr>
        <w:t xml:space="preserve">umą. </w:t>
      </w:r>
      <w:r w:rsidRPr="000E2F8D">
        <w:rPr>
          <w:rFonts w:ascii="Times New Roman" w:hAnsi="Times New Roman" w:cs="Times New Roman"/>
        </w:rPr>
        <w:t>Matydami „bendrą vaizdą“ galime</w:t>
      </w:r>
      <w:r>
        <w:rPr>
          <w:rFonts w:ascii="Times New Roman" w:hAnsi="Times New Roman" w:cs="Times New Roman"/>
        </w:rPr>
        <w:t xml:space="preserve"> </w:t>
      </w:r>
      <w:r w:rsidRPr="000E2F8D">
        <w:rPr>
          <w:rFonts w:ascii="Times New Roman" w:hAnsi="Times New Roman" w:cs="Times New Roman"/>
        </w:rPr>
        <w:t>greičiau reaguoti į pavojų</w:t>
      </w:r>
      <w:r>
        <w:rPr>
          <w:rFonts w:ascii="Times New Roman" w:hAnsi="Times New Roman" w:cs="Times New Roman"/>
        </w:rPr>
        <w:t xml:space="preserve">, greičiau </w:t>
      </w:r>
      <w:r w:rsidRPr="000E2F8D">
        <w:rPr>
          <w:rFonts w:ascii="Times New Roman" w:hAnsi="Times New Roman" w:cs="Times New Roman"/>
        </w:rPr>
        <w:t xml:space="preserve">priimti sprendimus </w:t>
      </w:r>
      <w:r>
        <w:rPr>
          <w:rFonts w:ascii="Times New Roman" w:hAnsi="Times New Roman" w:cs="Times New Roman"/>
        </w:rPr>
        <w:t xml:space="preserve">ir </w:t>
      </w:r>
      <w:r w:rsidRPr="000E2F8D">
        <w:rPr>
          <w:rFonts w:ascii="Times New Roman" w:hAnsi="Times New Roman" w:cs="Times New Roman"/>
        </w:rPr>
        <w:t>neperkrauti smegenų</w:t>
      </w:r>
      <w:r>
        <w:rPr>
          <w:rFonts w:ascii="Times New Roman" w:hAnsi="Times New Roman" w:cs="Times New Roman"/>
        </w:rPr>
        <w:t xml:space="preserve">. Tai - </w:t>
      </w:r>
      <w:r w:rsidRPr="000E2F8D">
        <w:rPr>
          <w:rFonts w:ascii="Times New Roman" w:hAnsi="Times New Roman" w:cs="Times New Roman"/>
        </w:rPr>
        <w:t>vadinam</w:t>
      </w:r>
      <w:r>
        <w:rPr>
          <w:rFonts w:ascii="Times New Roman" w:hAnsi="Times New Roman" w:cs="Times New Roman"/>
        </w:rPr>
        <w:t>oji</w:t>
      </w:r>
      <w:r w:rsidRPr="000E2F8D">
        <w:rPr>
          <w:rFonts w:ascii="Times New Roman" w:hAnsi="Times New Roman" w:cs="Times New Roman"/>
        </w:rPr>
        <w:t xml:space="preserve"> kognityvin</w:t>
      </w:r>
      <w:r w:rsidRPr="00A57E4D">
        <w:rPr>
          <w:rFonts w:ascii="Times New Roman" w:hAnsi="Times New Roman" w:cs="Times New Roman"/>
        </w:rPr>
        <w:t xml:space="preserve">ė </w:t>
      </w:r>
      <w:r w:rsidRPr="000E2F8D">
        <w:rPr>
          <w:rFonts w:ascii="Times New Roman" w:hAnsi="Times New Roman" w:cs="Times New Roman"/>
        </w:rPr>
        <w:t>ekonomija – smegenys taupo resursus.</w:t>
      </w:r>
    </w:p>
    <w:p w14:paraId="0DA5413A" w14:textId="77777777" w:rsidR="00973A5E" w:rsidRPr="000E2F8D" w:rsidRDefault="00973A5E" w:rsidP="00973A5E">
      <w:pPr>
        <w:rPr>
          <w:rFonts w:ascii="Times New Roman" w:hAnsi="Times New Roman" w:cs="Times New Roman"/>
        </w:rPr>
      </w:pPr>
    </w:p>
    <w:p w14:paraId="17C3FF00" w14:textId="77777777" w:rsidR="00973A5E" w:rsidRPr="000E2F8D" w:rsidRDefault="00973A5E" w:rsidP="00973A5E">
      <w:pPr>
        <w:rPr>
          <w:rFonts w:ascii="Times New Roman" w:hAnsi="Times New Roman" w:cs="Times New Roman"/>
          <w:b/>
          <w:bCs/>
        </w:rPr>
      </w:pPr>
      <w:r w:rsidRPr="000E2F8D">
        <w:rPr>
          <w:rFonts w:ascii="Times New Roman" w:hAnsi="Times New Roman" w:cs="Times New Roman"/>
          <w:b/>
          <w:bCs/>
        </w:rPr>
        <w:t>Kuo gali pasižymėti žmonės, kurie labiau pastebi smulkias detales aplinkoje?</w:t>
      </w:r>
    </w:p>
    <w:p w14:paraId="551A6DED" w14:textId="77777777" w:rsidR="00973A5E" w:rsidRPr="000E2F8D" w:rsidRDefault="00973A5E" w:rsidP="00973A5E">
      <w:pPr>
        <w:rPr>
          <w:rFonts w:ascii="Times New Roman" w:hAnsi="Times New Roman" w:cs="Times New Roman"/>
        </w:rPr>
      </w:pPr>
      <w:r w:rsidRPr="000E2F8D">
        <w:rPr>
          <w:rFonts w:ascii="Times New Roman" w:hAnsi="Times New Roman" w:cs="Times New Roman"/>
        </w:rPr>
        <w:t>Tokie žmonės dažnai turi:</w:t>
      </w:r>
    </w:p>
    <w:p w14:paraId="71F80F83" w14:textId="77777777" w:rsidR="00973A5E" w:rsidRPr="000E2F8D" w:rsidRDefault="00973A5E" w:rsidP="00973A5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E2F8D">
        <w:rPr>
          <w:rFonts w:ascii="Times New Roman" w:hAnsi="Times New Roman" w:cs="Times New Roman"/>
        </w:rPr>
        <w:t xml:space="preserve">stipresnį selektyvų dėmesį </w:t>
      </w:r>
    </w:p>
    <w:p w14:paraId="5477FC71" w14:textId="77777777" w:rsidR="00973A5E" w:rsidRPr="000E2F8D" w:rsidRDefault="00973A5E" w:rsidP="00973A5E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aukštesnį</w:t>
      </w:r>
      <w:r w:rsidRPr="000E2F8D">
        <w:rPr>
          <w:rFonts w:ascii="Times New Roman" w:hAnsi="Times New Roman" w:cs="Times New Roman"/>
        </w:rPr>
        <w:t xml:space="preserve"> sąmoningumą</w:t>
      </w:r>
      <w:r>
        <w:rPr>
          <w:rFonts w:ascii="Times New Roman" w:hAnsi="Times New Roman" w:cs="Times New Roman"/>
        </w:rPr>
        <w:t xml:space="preserve"> ir atidą</w:t>
      </w:r>
      <w:r w:rsidRPr="000E2F8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angl. </w:t>
      </w:r>
      <w:proofErr w:type="spellStart"/>
      <w:r w:rsidRPr="000E2F8D">
        <w:rPr>
          <w:rFonts w:ascii="Times New Roman" w:hAnsi="Times New Roman" w:cs="Times New Roman"/>
          <w:i/>
          <w:iCs/>
        </w:rPr>
        <w:t>mindfulness</w:t>
      </w:r>
      <w:proofErr w:type="spellEnd"/>
      <w:r w:rsidRPr="000E2F8D">
        <w:rPr>
          <w:rFonts w:ascii="Times New Roman" w:hAnsi="Times New Roman" w:cs="Times New Roman"/>
        </w:rPr>
        <w:t xml:space="preserve">) </w:t>
      </w:r>
    </w:p>
    <w:p w14:paraId="1A1C4B9A" w14:textId="77777777" w:rsidR="00973A5E" w:rsidRPr="000E2F8D" w:rsidRDefault="00973A5E" w:rsidP="00973A5E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yra</w:t>
      </w:r>
      <w:r w:rsidRPr="000E2F8D">
        <w:rPr>
          <w:rFonts w:ascii="Times New Roman" w:hAnsi="Times New Roman" w:cs="Times New Roman"/>
        </w:rPr>
        <w:t xml:space="preserve"> smals</w:t>
      </w:r>
      <w:r>
        <w:rPr>
          <w:rFonts w:ascii="Times New Roman" w:hAnsi="Times New Roman" w:cs="Times New Roman"/>
        </w:rPr>
        <w:t>esni</w:t>
      </w:r>
    </w:p>
    <w:p w14:paraId="4A8D1089" w14:textId="77777777" w:rsidR="00973A5E" w:rsidRDefault="00973A5E" w:rsidP="00973A5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E2F8D">
        <w:rPr>
          <w:rFonts w:ascii="Times New Roman" w:hAnsi="Times New Roman" w:cs="Times New Roman"/>
        </w:rPr>
        <w:t xml:space="preserve">gebėjimą ilgiau išlaikyti koncentraciją </w:t>
      </w:r>
    </w:p>
    <w:p w14:paraId="20C03D73" w14:textId="77777777" w:rsidR="00973A5E" w:rsidRDefault="00973A5E" w:rsidP="00973A5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E2F8D">
        <w:rPr>
          <w:rFonts w:ascii="Times New Roman" w:hAnsi="Times New Roman" w:cs="Times New Roman"/>
        </w:rPr>
        <w:t xml:space="preserve">gali būti kūrybiškesni arba analitiškesni </w:t>
      </w:r>
    </w:p>
    <w:p w14:paraId="0A022AEA" w14:textId="77777777" w:rsidR="00973A5E" w:rsidRPr="000E2F8D" w:rsidRDefault="00973A5E" w:rsidP="00973A5E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smulkių detalių pastebėjimas gali būti susijęs ir su ankstesnėmis nepalankiomis patirtimis – tokių patirčių patyrę žmonės dažnai detaliau ir atidžiau stebi aplinką dėl padidinto budrumo (angl. </w:t>
      </w:r>
      <w:proofErr w:type="spellStart"/>
      <w:r w:rsidRPr="00BC12BE">
        <w:rPr>
          <w:rFonts w:ascii="Times New Roman" w:hAnsi="Times New Roman" w:cs="Times New Roman"/>
          <w:i/>
          <w:iCs/>
        </w:rPr>
        <w:t>hypervigilance</w:t>
      </w:r>
      <w:proofErr w:type="spellEnd"/>
      <w:r>
        <w:rPr>
          <w:rFonts w:ascii="Times New Roman" w:hAnsi="Times New Roman" w:cs="Times New Roman"/>
        </w:rPr>
        <w:t>).</w:t>
      </w:r>
    </w:p>
    <w:p w14:paraId="10350716" w14:textId="77777777" w:rsidR="00973A5E" w:rsidRPr="000E2F8D" w:rsidRDefault="00973A5E" w:rsidP="00973A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Tačiau yra ir galimų iššūkių, apsunkinančių veiksnių. Tokie žmonės</w:t>
      </w:r>
      <w:r w:rsidRPr="000E2F8D">
        <w:rPr>
          <w:rFonts w:ascii="Times New Roman" w:hAnsi="Times New Roman" w:cs="Times New Roman"/>
        </w:rPr>
        <w:t>:</w:t>
      </w:r>
    </w:p>
    <w:p w14:paraId="5D5D93AF" w14:textId="77777777" w:rsidR="00973A5E" w:rsidRPr="000E2F8D" w:rsidRDefault="00973A5E" w:rsidP="00973A5E"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tikėtina, kad </w:t>
      </w:r>
      <w:r w:rsidRPr="000E2F8D">
        <w:rPr>
          <w:rFonts w:ascii="Times New Roman" w:hAnsi="Times New Roman" w:cs="Times New Roman"/>
        </w:rPr>
        <w:t xml:space="preserve">lėčiau apdoroja informaciją </w:t>
      </w:r>
    </w:p>
    <w:p w14:paraId="69F77F5B" w14:textId="77777777" w:rsidR="00973A5E" w:rsidRPr="000E2F8D" w:rsidRDefault="00973A5E" w:rsidP="00973A5E"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gali </w:t>
      </w:r>
      <w:r w:rsidRPr="000E2F8D">
        <w:rPr>
          <w:rFonts w:ascii="Times New Roman" w:hAnsi="Times New Roman" w:cs="Times New Roman"/>
        </w:rPr>
        <w:t>labiau pasteb</w:t>
      </w:r>
      <w:r>
        <w:rPr>
          <w:rFonts w:ascii="Times New Roman" w:hAnsi="Times New Roman" w:cs="Times New Roman"/>
        </w:rPr>
        <w:t>ėt</w:t>
      </w:r>
      <w:r w:rsidRPr="000E2F8D">
        <w:rPr>
          <w:rFonts w:ascii="Times New Roman" w:hAnsi="Times New Roman" w:cs="Times New Roman"/>
        </w:rPr>
        <w:t xml:space="preserve">i netvarką, klaidas ar neatitikimus </w:t>
      </w:r>
    </w:p>
    <w:p w14:paraId="56DDBDA5" w14:textId="77777777" w:rsidR="00973A5E" w:rsidRDefault="00973A5E" w:rsidP="00973A5E">
      <w:pPr>
        <w:rPr>
          <w:rFonts w:ascii="Times New Roman" w:hAnsi="Times New Roman" w:cs="Times New Roman"/>
          <w:b/>
          <w:bCs/>
        </w:rPr>
      </w:pPr>
    </w:p>
    <w:p w14:paraId="13C138E3" w14:textId="77777777" w:rsidR="00973A5E" w:rsidRPr="000E2F8D" w:rsidRDefault="00973A5E" w:rsidP="00973A5E">
      <w:pPr>
        <w:rPr>
          <w:rFonts w:ascii="Times New Roman" w:hAnsi="Times New Roman" w:cs="Times New Roman"/>
          <w:b/>
          <w:bCs/>
        </w:rPr>
      </w:pPr>
      <w:r w:rsidRPr="000E2F8D">
        <w:rPr>
          <w:rFonts w:ascii="Times New Roman" w:hAnsi="Times New Roman" w:cs="Times New Roman"/>
          <w:b/>
          <w:bCs/>
        </w:rPr>
        <w:t>Kokios naudos pastabumas detalėms gali atnešti žmogui?</w:t>
      </w:r>
    </w:p>
    <w:p w14:paraId="76B01D0D" w14:textId="77777777" w:rsidR="00973A5E" w:rsidRDefault="00973A5E" w:rsidP="00973A5E">
      <w:pPr>
        <w:rPr>
          <w:rFonts w:ascii="Times New Roman" w:hAnsi="Times New Roman" w:cs="Times New Roman"/>
        </w:rPr>
      </w:pPr>
      <w:r w:rsidRPr="000E2F8D">
        <w:rPr>
          <w:rFonts w:ascii="Times New Roman" w:hAnsi="Times New Roman" w:cs="Times New Roman"/>
        </w:rPr>
        <w:t xml:space="preserve">Pastabumas </w:t>
      </w:r>
      <w:r>
        <w:rPr>
          <w:rFonts w:ascii="Times New Roman" w:hAnsi="Times New Roman" w:cs="Times New Roman"/>
        </w:rPr>
        <w:t>detalėms:</w:t>
      </w:r>
    </w:p>
    <w:p w14:paraId="5D576B97" w14:textId="77777777" w:rsidR="00973A5E" w:rsidRDefault="00973A5E" w:rsidP="00973A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ugdo </w:t>
      </w:r>
      <w:r w:rsidRPr="00793A4C">
        <w:rPr>
          <w:rFonts w:ascii="Times New Roman" w:hAnsi="Times New Roman" w:cs="Times New Roman"/>
        </w:rPr>
        <w:t>kritinį mąstymą</w:t>
      </w:r>
      <w:r>
        <w:rPr>
          <w:rFonts w:ascii="Times New Roman" w:hAnsi="Times New Roman" w:cs="Times New Roman"/>
        </w:rPr>
        <w:t xml:space="preserve"> (daug pastebintys žmonės pastoviai praktikuoja svarbios informacijos išskyrimą iš informacijos gausos)</w:t>
      </w:r>
    </w:p>
    <w:p w14:paraId="7DC76109" w14:textId="77777777" w:rsidR="00973A5E" w:rsidRDefault="00973A5E" w:rsidP="00973A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žmonės daugiau pastebi ir įsimena</w:t>
      </w:r>
    </w:p>
    <w:p w14:paraId="64E286A9" w14:textId="77777777" w:rsidR="00973A5E" w:rsidRDefault="00973A5E" w:rsidP="00973A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lavina ir ugdo kūrybiškumą</w:t>
      </w:r>
    </w:p>
    <w:p w14:paraId="6154ECEA" w14:textId="77777777" w:rsidR="00973A5E" w:rsidRDefault="00973A5E" w:rsidP="00973A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ugdo problemų sprendimo įgūdžius (tai padeda pastebėti smulkias klaidas ar spragas)</w:t>
      </w:r>
    </w:p>
    <w:p w14:paraId="1211BFF3" w14:textId="77777777" w:rsidR="00973A5E" w:rsidRPr="00793A4C" w:rsidRDefault="00973A5E" w:rsidP="00973A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skatina stipresnį ryšį su aplinka, didesnį sąmoningumą.</w:t>
      </w:r>
    </w:p>
    <w:p w14:paraId="4DFD992E" w14:textId="77777777" w:rsidR="00973A5E" w:rsidRDefault="00973A5E" w:rsidP="00973A5E">
      <w:pPr>
        <w:rPr>
          <w:rFonts w:ascii="Times New Roman" w:hAnsi="Times New Roman" w:cs="Times New Roman"/>
          <w:lang w:val="en-US"/>
        </w:rPr>
      </w:pPr>
    </w:p>
    <w:p w14:paraId="791D78EE" w14:textId="77777777" w:rsidR="00973A5E" w:rsidRDefault="00973A5E" w:rsidP="00973A5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E66DB9C" w14:textId="7A145568" w:rsidR="00973A5E" w:rsidRPr="00973A5E" w:rsidRDefault="00973A5E" w:rsidP="00973A5E">
      <w:pPr>
        <w:rPr>
          <w:rFonts w:ascii="Times New Roman" w:hAnsi="Times New Roman" w:cs="Times New Roman"/>
          <w:b/>
          <w:bCs/>
        </w:rPr>
      </w:pPr>
      <w:r w:rsidRPr="00973A5E">
        <w:rPr>
          <w:rFonts w:ascii="Times New Roman" w:hAnsi="Times New Roman" w:cs="Times New Roman"/>
          <w:b/>
          <w:bCs/>
        </w:rPr>
        <w:lastRenderedPageBreak/>
        <w:t>Užduotis mokiniams</w:t>
      </w:r>
    </w:p>
    <w:p w14:paraId="7B03D07A" w14:textId="77777777" w:rsidR="00973A5E" w:rsidRPr="004C7CD2" w:rsidRDefault="00973A5E" w:rsidP="00973A5E">
      <w:pPr>
        <w:rPr>
          <w:rFonts w:ascii="Times New Roman" w:hAnsi="Times New Roman" w:cs="Times New Roman"/>
        </w:rPr>
      </w:pPr>
      <w:r w:rsidRPr="004C7CD2">
        <w:rPr>
          <w:rFonts w:ascii="Times New Roman" w:hAnsi="Times New Roman" w:cs="Times New Roman"/>
        </w:rPr>
        <w:t>Pasivaikščiok po sutartą aplinką ir ją įdėmiai tyrinėk. Ieškok detalių, kurių anksčiau nebuvai pastebėjęs, ir jas nufotografuok. Stenkis sukomponuoti kadrą taip, kad pasirinkta detalė aiškiai išryškėtų ir taptų pagrindiniu akcentu.</w:t>
      </w:r>
    </w:p>
    <w:p w14:paraId="5C61CC3C" w14:textId="77777777" w:rsidR="00973A5E" w:rsidRPr="004C7CD2" w:rsidRDefault="00973A5E" w:rsidP="00973A5E">
      <w:pPr>
        <w:rPr>
          <w:rFonts w:ascii="Times New Roman" w:hAnsi="Times New Roman" w:cs="Times New Roman"/>
        </w:rPr>
      </w:pPr>
      <w:r w:rsidRPr="004C7CD2">
        <w:rPr>
          <w:rFonts w:ascii="Times New Roman" w:hAnsi="Times New Roman" w:cs="Times New Roman"/>
        </w:rPr>
        <w:t>Iš visų nuotraukų atrink pačias įdomiausias ir tinkamiausias šioms kategorijoms:</w:t>
      </w:r>
    </w:p>
    <w:p w14:paraId="2EE4F3A3" w14:textId="77777777" w:rsidR="00973A5E" w:rsidRPr="004C7CD2" w:rsidRDefault="00973A5E" w:rsidP="00973A5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C7CD2">
        <w:rPr>
          <w:rFonts w:ascii="Times New Roman" w:hAnsi="Times New Roman" w:cs="Times New Roman"/>
        </w:rPr>
        <w:t xml:space="preserve">Įdomiausia maža detalė </w:t>
      </w:r>
    </w:p>
    <w:p w14:paraId="206385E4" w14:textId="77777777" w:rsidR="00973A5E" w:rsidRPr="004C7CD2" w:rsidRDefault="00973A5E" w:rsidP="00973A5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C7CD2">
        <w:rPr>
          <w:rFonts w:ascii="Times New Roman" w:hAnsi="Times New Roman" w:cs="Times New Roman"/>
        </w:rPr>
        <w:t xml:space="preserve">Gražiausia detalė </w:t>
      </w:r>
    </w:p>
    <w:p w14:paraId="25142EDB" w14:textId="77777777" w:rsidR="00973A5E" w:rsidRPr="004C7CD2" w:rsidRDefault="00973A5E" w:rsidP="00973A5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C7CD2">
        <w:rPr>
          <w:rFonts w:ascii="Times New Roman" w:hAnsi="Times New Roman" w:cs="Times New Roman"/>
        </w:rPr>
        <w:t xml:space="preserve">Įdomus kontrastas, pasakojantis istoriją </w:t>
      </w:r>
    </w:p>
    <w:p w14:paraId="125655C9" w14:textId="77777777" w:rsidR="00973A5E" w:rsidRPr="004C7CD2" w:rsidRDefault="00973A5E" w:rsidP="00973A5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C7CD2">
        <w:rPr>
          <w:rFonts w:ascii="Times New Roman" w:hAnsi="Times New Roman" w:cs="Times New Roman"/>
        </w:rPr>
        <w:t xml:space="preserve">Keisčiausia forma </w:t>
      </w:r>
    </w:p>
    <w:p w14:paraId="1525CBC6" w14:textId="77777777" w:rsidR="00973A5E" w:rsidRPr="004C7CD2" w:rsidRDefault="00973A5E" w:rsidP="00973A5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C7CD2">
        <w:rPr>
          <w:rFonts w:ascii="Times New Roman" w:hAnsi="Times New Roman" w:cs="Times New Roman"/>
        </w:rPr>
        <w:t xml:space="preserve">Netikėčiausia detalė </w:t>
      </w:r>
    </w:p>
    <w:p w14:paraId="660736E8" w14:textId="77777777" w:rsidR="00973A5E" w:rsidRPr="004C7CD2" w:rsidRDefault="00973A5E" w:rsidP="00973A5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C7CD2">
        <w:rPr>
          <w:rFonts w:ascii="Times New Roman" w:hAnsi="Times New Roman" w:cs="Times New Roman"/>
        </w:rPr>
        <w:t xml:space="preserve">Spalva, kurios anksčiau nepastebėjai </w:t>
      </w:r>
    </w:p>
    <w:p w14:paraId="3DD2432A" w14:textId="77777777" w:rsidR="00973A5E" w:rsidRPr="004C7CD2" w:rsidRDefault="00973A5E" w:rsidP="00973A5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C7CD2">
        <w:rPr>
          <w:rFonts w:ascii="Times New Roman" w:hAnsi="Times New Roman" w:cs="Times New Roman"/>
        </w:rPr>
        <w:t xml:space="preserve">Įdomiausia „būtis“ (pvz., gyvenimas už lango, viduje) </w:t>
      </w:r>
    </w:p>
    <w:p w14:paraId="466776C7" w14:textId="77777777" w:rsidR="00973A5E" w:rsidRPr="004C7CD2" w:rsidRDefault="00973A5E" w:rsidP="00973A5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C7CD2">
        <w:rPr>
          <w:rFonts w:ascii="Times New Roman" w:hAnsi="Times New Roman" w:cs="Times New Roman"/>
        </w:rPr>
        <w:t xml:space="preserve">Gamtos pėdsakas miesto objekte </w:t>
      </w:r>
    </w:p>
    <w:p w14:paraId="0A4485F1" w14:textId="77777777" w:rsidR="00973A5E" w:rsidRPr="004C7CD2" w:rsidRDefault="00973A5E" w:rsidP="00973A5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C7CD2">
        <w:rPr>
          <w:rFonts w:ascii="Times New Roman" w:hAnsi="Times New Roman" w:cs="Times New Roman"/>
        </w:rPr>
        <w:t xml:space="preserve">Netyčinis menas </w:t>
      </w:r>
    </w:p>
    <w:p w14:paraId="01D31345" w14:textId="77777777" w:rsidR="00973A5E" w:rsidRPr="004C7CD2" w:rsidRDefault="00973A5E" w:rsidP="00973A5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C7CD2">
        <w:rPr>
          <w:rFonts w:ascii="Times New Roman" w:hAnsi="Times New Roman" w:cs="Times New Roman"/>
        </w:rPr>
        <w:t xml:space="preserve">Kitos įdomios, netikėtos ar gražios detalės </w:t>
      </w:r>
    </w:p>
    <w:p w14:paraId="1996F1B2" w14:textId="77777777" w:rsidR="00973A5E" w:rsidRPr="004C7CD2" w:rsidRDefault="00973A5E" w:rsidP="00973A5E">
      <w:pPr>
        <w:rPr>
          <w:rFonts w:ascii="Times New Roman" w:hAnsi="Times New Roman" w:cs="Times New Roman"/>
        </w:rPr>
      </w:pPr>
      <w:r w:rsidRPr="004C7CD2">
        <w:rPr>
          <w:rFonts w:ascii="Times New Roman" w:hAnsi="Times New Roman" w:cs="Times New Roman"/>
        </w:rPr>
        <w:t xml:space="preserve">Iš pasirinktų nuotraukų sukurk koliažą. Gali naudoti bet kurią tau patogią programą (pvz., Instagram, </w:t>
      </w:r>
      <w:proofErr w:type="spellStart"/>
      <w:r w:rsidRPr="004C7CD2">
        <w:rPr>
          <w:rFonts w:ascii="Times New Roman" w:hAnsi="Times New Roman" w:cs="Times New Roman"/>
        </w:rPr>
        <w:t>Canva</w:t>
      </w:r>
      <w:proofErr w:type="spellEnd"/>
      <w:r w:rsidRPr="004C7CD2">
        <w:rPr>
          <w:rFonts w:ascii="Times New Roman" w:hAnsi="Times New Roman" w:cs="Times New Roman"/>
        </w:rPr>
        <w:t>, Word ir kt.). Koliažo forma – laisva, svarbiausia, kad jis atspindėtų tavo matymą.</w:t>
      </w:r>
    </w:p>
    <w:p w14:paraId="4EC2F2E9" w14:textId="77777777" w:rsidR="00973A5E" w:rsidRPr="004C7CD2" w:rsidRDefault="00973A5E" w:rsidP="00973A5E">
      <w:pPr>
        <w:rPr>
          <w:rFonts w:ascii="Times New Roman" w:hAnsi="Times New Roman" w:cs="Times New Roman"/>
        </w:rPr>
      </w:pPr>
      <w:r w:rsidRPr="004C7CD2">
        <w:rPr>
          <w:rFonts w:ascii="Times New Roman" w:hAnsi="Times New Roman" w:cs="Times New Roman"/>
        </w:rPr>
        <w:t>Koliažą pristatysi klasei. Pristatymo metu papasakok:</w:t>
      </w:r>
    </w:p>
    <w:p w14:paraId="27EDBCCC" w14:textId="77777777" w:rsidR="00973A5E" w:rsidRPr="004C7CD2" w:rsidRDefault="00973A5E" w:rsidP="00973A5E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4C7CD2">
        <w:rPr>
          <w:rFonts w:ascii="Times New Roman" w:hAnsi="Times New Roman" w:cs="Times New Roman"/>
        </w:rPr>
        <w:t xml:space="preserve">aip vyko </w:t>
      </w:r>
      <w:r>
        <w:rPr>
          <w:rFonts w:ascii="Times New Roman" w:hAnsi="Times New Roman" w:cs="Times New Roman"/>
        </w:rPr>
        <w:t>Tavo aplinkos tyrinėjimas</w:t>
      </w:r>
      <w:r w:rsidRPr="004C7CD2">
        <w:rPr>
          <w:rFonts w:ascii="Times New Roman" w:hAnsi="Times New Roman" w:cs="Times New Roman"/>
        </w:rPr>
        <w:t xml:space="preserve">, </w:t>
      </w:r>
    </w:p>
    <w:p w14:paraId="6670A404" w14:textId="77777777" w:rsidR="00973A5E" w:rsidRPr="004C7CD2" w:rsidRDefault="00973A5E" w:rsidP="00973A5E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4C7CD2">
        <w:rPr>
          <w:rFonts w:ascii="Times New Roman" w:hAnsi="Times New Roman" w:cs="Times New Roman"/>
        </w:rPr>
        <w:t xml:space="preserve">uo pasirinktos detalės tau pasirodė įdomios ar išskirtinės, </w:t>
      </w:r>
    </w:p>
    <w:p w14:paraId="0A51195A" w14:textId="77777777" w:rsidR="00973A5E" w:rsidRPr="004C7CD2" w:rsidRDefault="00973A5E" w:rsidP="00973A5E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4C7CD2">
        <w:rPr>
          <w:rFonts w:ascii="Times New Roman" w:hAnsi="Times New Roman" w:cs="Times New Roman"/>
        </w:rPr>
        <w:t>iek naujų dalykų pavyko pastebėti.</w:t>
      </w:r>
    </w:p>
    <w:p w14:paraId="24E7DF1B" w14:textId="77777777" w:rsidR="00973A5E" w:rsidRPr="00D933CD" w:rsidRDefault="00973A5E" w:rsidP="00973A5E">
      <w:pPr>
        <w:rPr>
          <w:rFonts w:ascii="Times New Roman" w:hAnsi="Times New Roman" w:cs="Times New Roman"/>
          <w:lang w:val="en-US"/>
        </w:rPr>
      </w:pPr>
    </w:p>
    <w:sectPr w:rsidR="00973A5E" w:rsidRPr="00D933CD" w:rsidSect="00973A5E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C707D"/>
    <w:multiLevelType w:val="multilevel"/>
    <w:tmpl w:val="616C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16250"/>
    <w:multiLevelType w:val="multilevel"/>
    <w:tmpl w:val="D7FE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96147"/>
    <w:multiLevelType w:val="multilevel"/>
    <w:tmpl w:val="4980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31B13"/>
    <w:multiLevelType w:val="hybridMultilevel"/>
    <w:tmpl w:val="A0CE7B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613BA"/>
    <w:multiLevelType w:val="multilevel"/>
    <w:tmpl w:val="1410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1F055D"/>
    <w:multiLevelType w:val="multilevel"/>
    <w:tmpl w:val="D99A7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961A6F"/>
    <w:multiLevelType w:val="multilevel"/>
    <w:tmpl w:val="A492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784501">
    <w:abstractNumId w:val="5"/>
  </w:num>
  <w:num w:numId="2" w16cid:durableId="1092429398">
    <w:abstractNumId w:val="0"/>
  </w:num>
  <w:num w:numId="3" w16cid:durableId="276958134">
    <w:abstractNumId w:val="2"/>
  </w:num>
  <w:num w:numId="4" w16cid:durableId="1606885141">
    <w:abstractNumId w:val="4"/>
  </w:num>
  <w:num w:numId="5" w16cid:durableId="1169830107">
    <w:abstractNumId w:val="1"/>
  </w:num>
  <w:num w:numId="6" w16cid:durableId="448664219">
    <w:abstractNumId w:val="6"/>
  </w:num>
  <w:num w:numId="7" w16cid:durableId="621419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5E"/>
    <w:rsid w:val="00281C35"/>
    <w:rsid w:val="0097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C1E8"/>
  <w15:chartTrackingRefBased/>
  <w15:docId w15:val="{B0B30915-8A07-4516-BC4D-73F606E4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5E"/>
  </w:style>
  <w:style w:type="paragraph" w:styleId="Heading1">
    <w:name w:val="heading 1"/>
    <w:basedOn w:val="Normal"/>
    <w:next w:val="Normal"/>
    <w:link w:val="Heading1Char"/>
    <w:uiPriority w:val="9"/>
    <w:qFormat/>
    <w:rsid w:val="00973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A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A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A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2201</Words>
  <Characters>1256</Characters>
  <Application>Microsoft Office Word</Application>
  <DocSecurity>0</DocSecurity>
  <Lines>10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Danielė Grigaliūnaitė</dc:creator>
  <cp:keywords/>
  <dc:description/>
  <cp:lastModifiedBy>Danielė Grigaliūnaitė</cp:lastModifiedBy>
  <cp:revision>1</cp:revision>
  <dcterms:created xsi:type="dcterms:W3CDTF">2026-03-25T11:41:00Z</dcterms:created>
  <dcterms:modified xsi:type="dcterms:W3CDTF">2026-03-25T11:43:00Z</dcterms:modified>
</cp:coreProperties>
</file>