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14"/>
        <w:gridCol w:w="4814"/>
      </w:tblGrid>
      <w:tr w:rsidR="00BC160E" w:rsidRPr="00132F34" w14:paraId="72B9F7D9" w14:textId="77777777" w:rsidTr="00BC160E">
        <w:tc>
          <w:tcPr>
            <w:tcW w:w="4814" w:type="dxa"/>
          </w:tcPr>
          <w:p w14:paraId="7C0E8DE9" w14:textId="25D3F9C8"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Dalykas</w:t>
            </w:r>
          </w:p>
        </w:tc>
        <w:tc>
          <w:tcPr>
            <w:tcW w:w="4814" w:type="dxa"/>
          </w:tcPr>
          <w:p w14:paraId="5567306F" w14:textId="6C64761C"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Muzika</w:t>
            </w:r>
          </w:p>
        </w:tc>
      </w:tr>
      <w:tr w:rsidR="00BC160E" w:rsidRPr="00132F34" w14:paraId="757447CA" w14:textId="77777777" w:rsidTr="00BC160E">
        <w:tc>
          <w:tcPr>
            <w:tcW w:w="4814" w:type="dxa"/>
          </w:tcPr>
          <w:p w14:paraId="636644C1" w14:textId="189D6DCC"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Klasė</w:t>
            </w:r>
          </w:p>
        </w:tc>
        <w:tc>
          <w:tcPr>
            <w:tcW w:w="4814" w:type="dxa"/>
          </w:tcPr>
          <w:p w14:paraId="656882F1" w14:textId="5B9357D5"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1 kl.</w:t>
            </w:r>
          </w:p>
        </w:tc>
      </w:tr>
      <w:tr w:rsidR="00BC160E" w:rsidRPr="00132F34" w14:paraId="2798DF0E" w14:textId="77777777" w:rsidTr="00BC160E">
        <w:tc>
          <w:tcPr>
            <w:tcW w:w="4814" w:type="dxa"/>
          </w:tcPr>
          <w:p w14:paraId="08F31456" w14:textId="25151EB3"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Trukmė</w:t>
            </w:r>
          </w:p>
        </w:tc>
        <w:tc>
          <w:tcPr>
            <w:tcW w:w="4814" w:type="dxa"/>
          </w:tcPr>
          <w:p w14:paraId="705FD5C5" w14:textId="279886BD"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35 min.</w:t>
            </w:r>
          </w:p>
        </w:tc>
      </w:tr>
      <w:tr w:rsidR="00BC160E" w:rsidRPr="00132F34" w14:paraId="2D1E6090" w14:textId="77777777" w:rsidTr="00BC160E">
        <w:tc>
          <w:tcPr>
            <w:tcW w:w="4814" w:type="dxa"/>
          </w:tcPr>
          <w:p w14:paraId="2EB1D28F" w14:textId="1B115ED1"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Vieta</w:t>
            </w:r>
          </w:p>
        </w:tc>
        <w:tc>
          <w:tcPr>
            <w:tcW w:w="4814" w:type="dxa"/>
          </w:tcPr>
          <w:p w14:paraId="76E793CF" w14:textId="54AC0D92"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Vingio parkas</w:t>
            </w:r>
          </w:p>
        </w:tc>
      </w:tr>
      <w:tr w:rsidR="00BC160E" w:rsidRPr="00132F34" w14:paraId="0E87BB78" w14:textId="77777777" w:rsidTr="00BC160E">
        <w:tc>
          <w:tcPr>
            <w:tcW w:w="4814" w:type="dxa"/>
          </w:tcPr>
          <w:p w14:paraId="016B519A" w14:textId="7E47C761"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Vietos adresas</w:t>
            </w:r>
          </w:p>
        </w:tc>
        <w:tc>
          <w:tcPr>
            <w:tcW w:w="4814" w:type="dxa"/>
          </w:tcPr>
          <w:p w14:paraId="0D2639E5" w14:textId="6E3D223E"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M. K. Čiurlionio g. 100, Vilnius</w:t>
            </w:r>
          </w:p>
        </w:tc>
      </w:tr>
      <w:tr w:rsidR="00BC160E" w:rsidRPr="00132F34" w14:paraId="22327706" w14:textId="77777777" w:rsidTr="00BC160E">
        <w:tc>
          <w:tcPr>
            <w:tcW w:w="4814" w:type="dxa"/>
          </w:tcPr>
          <w:p w14:paraId="082FAF32" w14:textId="79AA83DD"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Lauke/ viduje</w:t>
            </w:r>
          </w:p>
        </w:tc>
        <w:tc>
          <w:tcPr>
            <w:tcW w:w="4814" w:type="dxa"/>
          </w:tcPr>
          <w:p w14:paraId="2860BCA9" w14:textId="7E8772DE"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Lauke</w:t>
            </w:r>
          </w:p>
        </w:tc>
      </w:tr>
      <w:tr w:rsidR="00BC160E" w:rsidRPr="00132F34" w14:paraId="0B093BCB" w14:textId="77777777" w:rsidTr="00BC160E">
        <w:tc>
          <w:tcPr>
            <w:tcW w:w="4814" w:type="dxa"/>
          </w:tcPr>
          <w:p w14:paraId="050CF84A" w14:textId="0CAB3904"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Maksimalus dalyvių skaičius</w:t>
            </w:r>
          </w:p>
        </w:tc>
        <w:tc>
          <w:tcPr>
            <w:tcW w:w="4814" w:type="dxa"/>
          </w:tcPr>
          <w:p w14:paraId="5D9DD535" w14:textId="3D0A04CA"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26</w:t>
            </w:r>
          </w:p>
        </w:tc>
      </w:tr>
      <w:tr w:rsidR="00BC160E" w:rsidRPr="00132F34" w14:paraId="59ACAF91" w14:textId="77777777" w:rsidTr="00BC160E">
        <w:tc>
          <w:tcPr>
            <w:tcW w:w="4814" w:type="dxa"/>
          </w:tcPr>
          <w:p w14:paraId="7C479B55" w14:textId="67FA5CC0"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Pamoką veda</w:t>
            </w:r>
          </w:p>
        </w:tc>
        <w:tc>
          <w:tcPr>
            <w:tcW w:w="4814" w:type="dxa"/>
          </w:tcPr>
          <w:p w14:paraId="621EFBBF" w14:textId="5220993F"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Mokytojas</w:t>
            </w:r>
          </w:p>
        </w:tc>
      </w:tr>
      <w:tr w:rsidR="00BC160E" w:rsidRPr="00132F34" w14:paraId="1CFE889B" w14:textId="77777777" w:rsidTr="00BC160E">
        <w:tc>
          <w:tcPr>
            <w:tcW w:w="4814" w:type="dxa"/>
          </w:tcPr>
          <w:p w14:paraId="50D83E11" w14:textId="5AD3301F"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Registracija</w:t>
            </w:r>
          </w:p>
        </w:tc>
        <w:tc>
          <w:tcPr>
            <w:tcW w:w="4814" w:type="dxa"/>
          </w:tcPr>
          <w:p w14:paraId="12D1FDB3" w14:textId="63EF8A69"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Nereikalinga</w:t>
            </w:r>
          </w:p>
        </w:tc>
      </w:tr>
      <w:tr w:rsidR="00BC160E" w:rsidRPr="00132F34" w14:paraId="7272250B" w14:textId="77777777" w:rsidTr="00BC160E">
        <w:tc>
          <w:tcPr>
            <w:tcW w:w="4814" w:type="dxa"/>
          </w:tcPr>
          <w:p w14:paraId="6BCB6E35" w14:textId="3B88EC6A"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tema</w:t>
            </w:r>
          </w:p>
        </w:tc>
        <w:tc>
          <w:tcPr>
            <w:tcW w:w="4814" w:type="dxa"/>
          </w:tcPr>
          <w:p w14:paraId="764FE787" w14:textId="0F3D5A86"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Muzikinis žygis</w:t>
            </w:r>
          </w:p>
        </w:tc>
      </w:tr>
      <w:tr w:rsidR="00BC160E" w:rsidRPr="00132F34" w14:paraId="73BA7958" w14:textId="77777777" w:rsidTr="00BC160E">
        <w:tc>
          <w:tcPr>
            <w:tcW w:w="4814" w:type="dxa"/>
          </w:tcPr>
          <w:p w14:paraId="200412B4" w14:textId="7CC9880C"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klausimas</w:t>
            </w:r>
          </w:p>
        </w:tc>
        <w:tc>
          <w:tcPr>
            <w:tcW w:w="4814" w:type="dxa"/>
          </w:tcPr>
          <w:p w14:paraId="574E5908" w14:textId="68FDB664"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Kokia muzika skamba parke?</w:t>
            </w:r>
          </w:p>
        </w:tc>
      </w:tr>
      <w:tr w:rsidR="00BC160E" w:rsidRPr="00132F34" w14:paraId="4884EC13" w14:textId="77777777" w:rsidTr="00BC160E">
        <w:tc>
          <w:tcPr>
            <w:tcW w:w="4814" w:type="dxa"/>
          </w:tcPr>
          <w:p w14:paraId="53CE2552" w14:textId="6ED72B68"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tikslas</w:t>
            </w:r>
          </w:p>
        </w:tc>
        <w:tc>
          <w:tcPr>
            <w:tcW w:w="4814" w:type="dxa"/>
          </w:tcPr>
          <w:p w14:paraId="267A9A79" w14:textId="5D7B91B2" w:rsidR="00BC160E" w:rsidRPr="00A02296" w:rsidRDefault="00BC160E" w:rsidP="00BC160E">
            <w:pPr>
              <w:jc w:val="center"/>
              <w:rPr>
                <w:rFonts w:ascii="Times New Roman" w:hAnsi="Times New Roman" w:cs="Times New Roman"/>
                <w:sz w:val="24"/>
                <w:szCs w:val="24"/>
              </w:rPr>
            </w:pPr>
            <w:r w:rsidRPr="00A02296">
              <w:rPr>
                <w:rFonts w:ascii="Times New Roman" w:hAnsi="Times New Roman" w:cs="Times New Roman"/>
                <w:sz w:val="24"/>
                <w:szCs w:val="24"/>
              </w:rPr>
              <w:t>Supažindinti mokinius su žygio dainomis, atlikti jas naudojant kūno perkusiją. Išmokti keletą lietuvių liaudies paukščių pamėgdžiojimų.</w:t>
            </w:r>
          </w:p>
        </w:tc>
      </w:tr>
    </w:tbl>
    <w:p w14:paraId="7726CF2A" w14:textId="76841CB6" w:rsidR="00B530E8" w:rsidRPr="00132F34" w:rsidRDefault="00B530E8" w:rsidP="00BC160E">
      <w:pPr>
        <w:rPr>
          <w:rFonts w:ascii="Times New Roman" w:hAnsi="Times New Roman" w:cs="Times New Roman"/>
          <w:sz w:val="24"/>
          <w:szCs w:val="24"/>
        </w:rPr>
      </w:pPr>
    </w:p>
    <w:p w14:paraId="48C68F0F" w14:textId="63E71CAC"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pradžia</w:t>
      </w:r>
    </w:p>
    <w:p w14:paraId="3443EFD7" w14:textId="5492485D"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pradžioje mokiniai sustoja į poras Vingio parko prieigose, kad galėtų žygiuoti link estrados. Mokytoja papasakoja kas yra žygio dainos, kaip jos atliekamos. Žygiuojant vaikai klauso mokytojos ir kartu dainuoja žygio dainas, pritaria joms naudodami kūno perkusiją.</w:t>
      </w:r>
    </w:p>
    <w:p w14:paraId="5A081F3C" w14:textId="0AEEF380"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eiga</w:t>
      </w:r>
    </w:p>
    <w:p w14:paraId="0C003591" w14:textId="1B298D14"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Priėjus Estrados aikštę, dešiniajame jos krašte sustojama prie informacinio stendo, vaizduojančio Vingio parke gyvenančius paukščius. Mokytoja papasakoja apie lietuvių liaudies paukščių balsų mėgdžiojimus, juos pademonstruoja, o mokiniai kartoja, improvizuoja savo klasės paukščių chorą</w:t>
      </w:r>
      <w:r w:rsidRPr="00A02296">
        <w:rPr>
          <w:rFonts w:ascii="Times New Roman" w:hAnsi="Times New Roman" w:cs="Times New Roman"/>
          <w:sz w:val="24"/>
          <w:szCs w:val="24"/>
        </w:rPr>
        <w:t xml:space="preserve">. </w:t>
      </w:r>
      <w:r w:rsidRPr="00A02296">
        <w:rPr>
          <w:rFonts w:ascii="Times New Roman" w:hAnsi="Times New Roman" w:cs="Times New Roman"/>
          <w:sz w:val="24"/>
          <w:szCs w:val="24"/>
        </w:rPr>
        <w:t>Eidami toliau sustoja įsiklausyti į paukščių čiulbesį ir bando nustatyti kokie paukščiai čiulba.</w:t>
      </w:r>
    </w:p>
    <w:p w14:paraId="6DC95A28" w14:textId="498161B7" w:rsidR="00BC160E"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pabaiga</w:t>
      </w:r>
    </w:p>
    <w:p w14:paraId="65EDB750" w14:textId="0859E8B1" w:rsidR="00A02296" w:rsidRPr="00A02296" w:rsidRDefault="00BC160E" w:rsidP="00BC160E">
      <w:pPr>
        <w:rPr>
          <w:rFonts w:ascii="Times New Roman" w:hAnsi="Times New Roman" w:cs="Times New Roman"/>
          <w:sz w:val="24"/>
          <w:szCs w:val="24"/>
        </w:rPr>
      </w:pPr>
      <w:r w:rsidRPr="00A02296">
        <w:rPr>
          <w:rFonts w:ascii="Times New Roman" w:hAnsi="Times New Roman" w:cs="Times New Roman"/>
          <w:sz w:val="24"/>
          <w:szCs w:val="24"/>
        </w:rPr>
        <w:t>Pamokos pabaigoje mokiniai gebės įvardyti Vingio parko teritorijoje gyvenančius paukščius, atlikti keletą jų balsų pamėgdžiojimų bei padainuoti keletą žygio dainų.</w:t>
      </w:r>
    </w:p>
    <w:p w14:paraId="2FEC3490" w14:textId="738292BC" w:rsidR="00A02296" w:rsidRPr="00A02296" w:rsidRDefault="00BC160E" w:rsidP="00A02296">
      <w:pPr>
        <w:rPr>
          <w:rFonts w:ascii="Times New Roman" w:hAnsi="Times New Roman" w:cs="Times New Roman"/>
          <w:sz w:val="24"/>
          <w:szCs w:val="24"/>
        </w:rPr>
      </w:pPr>
      <w:r w:rsidRPr="00A02296">
        <w:rPr>
          <w:rFonts w:ascii="Times New Roman" w:hAnsi="Times New Roman" w:cs="Times New Roman"/>
          <w:sz w:val="24"/>
          <w:szCs w:val="24"/>
        </w:rPr>
        <w:t>Pamokos metu naudojamos dainos, paukščių pamėgdžiojimai:</w:t>
      </w:r>
    </w:p>
    <w:p w14:paraId="0C8C5A60" w14:textId="5F0F92E0" w:rsidR="00132F34" w:rsidRPr="00A02296" w:rsidRDefault="00132F34" w:rsidP="00BC160E">
      <w:pPr>
        <w:pStyle w:val="NormalWeb"/>
        <w:shd w:val="clear" w:color="auto" w:fill="FFFFFF"/>
        <w:spacing w:before="0" w:beforeAutospacing="0" w:after="120" w:afterAutospacing="0"/>
        <w:rPr>
          <w:color w:val="000000"/>
        </w:rPr>
      </w:pPr>
      <w:r w:rsidRPr="00A02296">
        <w:rPr>
          <w:color w:val="000000"/>
        </w:rPr>
        <w:t>Gegutė</w:t>
      </w:r>
    </w:p>
    <w:p w14:paraId="267A8BFF" w14:textId="67D5B4F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Kukū!</w:t>
      </w:r>
    </w:p>
    <w:p w14:paraId="46598C2E"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Pagalvėlis pūkų.</w:t>
      </w:r>
    </w:p>
    <w:p w14:paraId="746392AE"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Kukū, kukū!</w:t>
      </w:r>
    </w:p>
    <w:p w14:paraId="2AFF127A"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Duos gegė taukų:</w:t>
      </w:r>
    </w:p>
    <w:p w14:paraId="16749024"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Pasitepsi ratus,</w:t>
      </w:r>
    </w:p>
    <w:p w14:paraId="10CA62F0"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Važiuosi metus.</w:t>
      </w:r>
    </w:p>
    <w:p w14:paraId="1755BC52" w14:textId="77777777" w:rsidR="00132F34" w:rsidRPr="00A02296" w:rsidRDefault="00132F34" w:rsidP="00BC160E">
      <w:pPr>
        <w:pStyle w:val="NormalWeb"/>
        <w:shd w:val="clear" w:color="auto" w:fill="FFFFFF"/>
        <w:spacing w:before="0" w:beforeAutospacing="0" w:after="120" w:afterAutospacing="0"/>
        <w:rPr>
          <w:color w:val="000000"/>
        </w:rPr>
      </w:pPr>
    </w:p>
    <w:p w14:paraId="0A6E0C09" w14:textId="73806A53" w:rsidR="00132F34" w:rsidRPr="00A02296" w:rsidRDefault="00132F34" w:rsidP="00BC160E">
      <w:pPr>
        <w:pStyle w:val="NormalWeb"/>
        <w:shd w:val="clear" w:color="auto" w:fill="FFFFFF"/>
        <w:spacing w:before="0" w:beforeAutospacing="0" w:after="120" w:afterAutospacing="0"/>
        <w:rPr>
          <w:color w:val="000000"/>
        </w:rPr>
      </w:pPr>
      <w:r w:rsidRPr="00A02296">
        <w:rPr>
          <w:color w:val="000000"/>
        </w:rPr>
        <w:t>Genys</w:t>
      </w:r>
    </w:p>
    <w:p w14:paraId="6D427490" w14:textId="4F264691"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Čiaku, čiaku,</w:t>
      </w:r>
    </w:p>
    <w:p w14:paraId="297EB72B"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Viršum medžių kirsiu šakų!</w:t>
      </w:r>
    </w:p>
    <w:p w14:paraId="7D45B406"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lastRenderedPageBreak/>
        <w:t>Tak… tak… taku,</w:t>
      </w:r>
    </w:p>
    <w:p w14:paraId="76184E5A"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Medį plaku!</w:t>
      </w:r>
    </w:p>
    <w:p w14:paraId="1D82BC6C" w14:textId="7777777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Kai paplaksiu,</w:t>
      </w:r>
    </w:p>
    <w:p w14:paraId="3B833A1A" w14:textId="2A10B287" w:rsidR="00BC160E" w:rsidRPr="00A02296" w:rsidRDefault="00BC160E" w:rsidP="00BC160E">
      <w:pPr>
        <w:pStyle w:val="NormalWeb"/>
        <w:shd w:val="clear" w:color="auto" w:fill="FFFFFF"/>
        <w:spacing w:before="0" w:beforeAutospacing="0" w:after="120" w:afterAutospacing="0"/>
        <w:rPr>
          <w:color w:val="000000"/>
        </w:rPr>
      </w:pPr>
      <w:r w:rsidRPr="00A02296">
        <w:rPr>
          <w:color w:val="000000"/>
        </w:rPr>
        <w:t>Kirminėlių rasiu!</w:t>
      </w:r>
    </w:p>
    <w:p w14:paraId="5D9DACE6" w14:textId="77777777" w:rsidR="00132F34" w:rsidRPr="00A02296" w:rsidRDefault="00132F34" w:rsidP="00BC160E">
      <w:pPr>
        <w:pStyle w:val="NormalWeb"/>
        <w:shd w:val="clear" w:color="auto" w:fill="FFFFFF"/>
        <w:spacing w:before="0" w:beforeAutospacing="0" w:after="120" w:afterAutospacing="0"/>
        <w:rPr>
          <w:color w:val="000000"/>
        </w:rPr>
      </w:pPr>
    </w:p>
    <w:p w14:paraId="4153B9C4" w14:textId="77777777" w:rsidR="00132F34" w:rsidRPr="00A02296" w:rsidRDefault="00132F34" w:rsidP="00BC160E">
      <w:pPr>
        <w:rPr>
          <w:rFonts w:ascii="Times New Roman" w:hAnsi="Times New Roman" w:cs="Times New Roman"/>
          <w:sz w:val="24"/>
          <w:szCs w:val="24"/>
        </w:rPr>
      </w:pPr>
      <w:r w:rsidRPr="00A02296">
        <w:rPr>
          <w:rFonts w:ascii="Times New Roman" w:hAnsi="Times New Roman" w:cs="Times New Roman"/>
          <w:sz w:val="24"/>
          <w:szCs w:val="24"/>
        </w:rPr>
        <w:t xml:space="preserve">Varna </w:t>
      </w:r>
    </w:p>
    <w:p w14:paraId="3CC300F2" w14:textId="532C4FF7" w:rsidR="00BC160E" w:rsidRPr="00A02296" w:rsidRDefault="00132F34" w:rsidP="00BC160E">
      <w:pPr>
        <w:rPr>
          <w:rFonts w:ascii="Times New Roman" w:hAnsi="Times New Roman" w:cs="Times New Roman"/>
          <w:sz w:val="24"/>
          <w:szCs w:val="24"/>
          <w:lang w:val="en-US"/>
        </w:rPr>
      </w:pPr>
      <w:r w:rsidRPr="00A02296">
        <w:rPr>
          <w:rFonts w:ascii="Times New Roman" w:hAnsi="Times New Roman" w:cs="Times New Roman"/>
          <w:sz w:val="24"/>
          <w:szCs w:val="24"/>
        </w:rPr>
        <w:t>Kvarkt, kvarkt</w:t>
      </w:r>
      <w:r w:rsidRPr="00A02296">
        <w:rPr>
          <w:rFonts w:ascii="Times New Roman" w:hAnsi="Times New Roman" w:cs="Times New Roman"/>
          <w:sz w:val="24"/>
          <w:szCs w:val="24"/>
          <w:lang w:val="en-US"/>
        </w:rPr>
        <w:t>!</w:t>
      </w:r>
    </w:p>
    <w:p w14:paraId="6604A82B" w14:textId="04FED4D1" w:rsidR="00132F34" w:rsidRPr="00A02296" w:rsidRDefault="00132F34" w:rsidP="00BC160E">
      <w:pPr>
        <w:rPr>
          <w:rFonts w:ascii="Times New Roman" w:hAnsi="Times New Roman" w:cs="Times New Roman"/>
          <w:sz w:val="24"/>
          <w:szCs w:val="24"/>
          <w:lang w:val="en-US"/>
        </w:rPr>
      </w:pPr>
      <w:r w:rsidRPr="00A02296">
        <w:rPr>
          <w:rFonts w:ascii="Times New Roman" w:hAnsi="Times New Roman" w:cs="Times New Roman"/>
          <w:sz w:val="24"/>
          <w:szCs w:val="24"/>
          <w:lang w:val="en-US"/>
        </w:rPr>
        <w:t xml:space="preserve">Imkit </w:t>
      </w:r>
      <w:r w:rsidRPr="00A02296">
        <w:rPr>
          <w:rFonts w:ascii="Times New Roman" w:hAnsi="Times New Roman" w:cs="Times New Roman"/>
          <w:sz w:val="24"/>
          <w:szCs w:val="24"/>
        </w:rPr>
        <w:t>žagres art, art</w:t>
      </w:r>
      <w:r w:rsidRPr="00A02296">
        <w:rPr>
          <w:rFonts w:ascii="Times New Roman" w:hAnsi="Times New Roman" w:cs="Times New Roman"/>
          <w:sz w:val="24"/>
          <w:szCs w:val="24"/>
          <w:lang w:val="en-US"/>
        </w:rPr>
        <w:t>, art!</w:t>
      </w:r>
    </w:p>
    <w:p w14:paraId="3F37008F" w14:textId="77777777" w:rsidR="00132F34" w:rsidRPr="00A02296" w:rsidRDefault="00132F34" w:rsidP="00BC160E">
      <w:pPr>
        <w:rPr>
          <w:rFonts w:ascii="Times New Roman" w:hAnsi="Times New Roman" w:cs="Times New Roman"/>
          <w:sz w:val="24"/>
          <w:szCs w:val="24"/>
          <w:lang w:val="en-US"/>
        </w:rPr>
      </w:pPr>
    </w:p>
    <w:p w14:paraId="7773587D" w14:textId="1B86F9D1" w:rsidR="00132F34" w:rsidRPr="00A02296" w:rsidRDefault="00132F34" w:rsidP="00132F34">
      <w:pPr>
        <w:pStyle w:val="NormalWeb"/>
        <w:shd w:val="clear" w:color="auto" w:fill="FFFFFF"/>
        <w:spacing w:before="0" w:beforeAutospacing="0" w:after="120" w:afterAutospacing="0"/>
        <w:rPr>
          <w:color w:val="000000"/>
        </w:rPr>
      </w:pPr>
      <w:r w:rsidRPr="00A02296">
        <w:rPr>
          <w:color w:val="000000"/>
        </w:rPr>
        <w:t>P</w:t>
      </w:r>
      <w:r w:rsidRPr="00A02296">
        <w:rPr>
          <w:color w:val="000000"/>
        </w:rPr>
        <w:t>elėda</w:t>
      </w:r>
    </w:p>
    <w:p w14:paraId="1F16BB8F" w14:textId="77777777" w:rsidR="00132F34" w:rsidRPr="00A02296" w:rsidRDefault="00132F34" w:rsidP="00132F34">
      <w:pPr>
        <w:pStyle w:val="NormalWeb"/>
        <w:shd w:val="clear" w:color="auto" w:fill="FFFFFF"/>
        <w:spacing w:before="0" w:beforeAutospacing="0" w:after="120" w:afterAutospacing="0"/>
        <w:rPr>
          <w:color w:val="000000"/>
        </w:rPr>
      </w:pPr>
      <w:r w:rsidRPr="00A02296">
        <w:rPr>
          <w:color w:val="000000"/>
        </w:rPr>
        <w:t>Suvystyk, suvystyk!</w:t>
      </w:r>
    </w:p>
    <w:p w14:paraId="46261213" w14:textId="77777777" w:rsidR="00132F34" w:rsidRPr="00A02296" w:rsidRDefault="00132F34" w:rsidP="00132F34">
      <w:pPr>
        <w:pStyle w:val="NormalWeb"/>
        <w:shd w:val="clear" w:color="auto" w:fill="FFFFFF"/>
        <w:spacing w:before="0" w:beforeAutospacing="0" w:after="120" w:afterAutospacing="0"/>
        <w:rPr>
          <w:color w:val="000000"/>
        </w:rPr>
      </w:pPr>
      <w:r w:rsidRPr="00A02296">
        <w:rPr>
          <w:color w:val="000000"/>
        </w:rPr>
        <w:t>Palauk, palauk!</w:t>
      </w:r>
    </w:p>
    <w:p w14:paraId="3D90346D" w14:textId="0CA51DDB" w:rsidR="00132F34" w:rsidRPr="00A02296" w:rsidRDefault="00132F34" w:rsidP="00132F34">
      <w:pPr>
        <w:pStyle w:val="NormalWeb"/>
        <w:shd w:val="clear" w:color="auto" w:fill="FFFFFF"/>
        <w:spacing w:before="0" w:beforeAutospacing="0" w:after="120" w:afterAutospacing="0"/>
        <w:rPr>
          <w:color w:val="000000"/>
        </w:rPr>
      </w:pPr>
      <w:r w:rsidRPr="00A02296">
        <w:rPr>
          <w:color w:val="000000"/>
        </w:rPr>
        <w:t>Tuoj, tuoj!</w:t>
      </w:r>
    </w:p>
    <w:p w14:paraId="357704E5" w14:textId="77777777" w:rsidR="00132F34" w:rsidRPr="00A02296" w:rsidRDefault="00132F34" w:rsidP="00132F34">
      <w:pPr>
        <w:pStyle w:val="NormalWeb"/>
        <w:shd w:val="clear" w:color="auto" w:fill="FFFFFF"/>
        <w:spacing w:before="0" w:beforeAutospacing="0" w:after="120" w:afterAutospacing="0"/>
        <w:rPr>
          <w:color w:val="000000"/>
        </w:rPr>
      </w:pPr>
    </w:p>
    <w:p w14:paraId="62743A67" w14:textId="1FF171BD" w:rsidR="00132F34" w:rsidRPr="00A02296" w:rsidRDefault="00132F34" w:rsidP="00132F34">
      <w:pPr>
        <w:pStyle w:val="NormalWeb"/>
        <w:shd w:val="clear" w:color="auto" w:fill="FFFFFF"/>
        <w:spacing w:before="0" w:beforeAutospacing="0" w:after="120" w:afterAutospacing="0"/>
        <w:rPr>
          <w:color w:val="000000"/>
        </w:rPr>
      </w:pPr>
      <w:r w:rsidRPr="00A02296">
        <w:rPr>
          <w:color w:val="000000"/>
        </w:rPr>
        <w:t>Š</w:t>
      </w:r>
      <w:r w:rsidRPr="00A02296">
        <w:rPr>
          <w:color w:val="000000"/>
        </w:rPr>
        <w:t>arka</w:t>
      </w:r>
    </w:p>
    <w:p w14:paraId="247EBB16" w14:textId="73441DB2" w:rsidR="00132F34" w:rsidRPr="00A02296" w:rsidRDefault="00132F34" w:rsidP="00132F34">
      <w:pPr>
        <w:pStyle w:val="NormalWeb"/>
        <w:shd w:val="clear" w:color="auto" w:fill="FFFFFF"/>
        <w:spacing w:before="0" w:beforeAutospacing="0" w:after="120" w:afterAutospacing="0"/>
        <w:rPr>
          <w:color w:val="000000"/>
        </w:rPr>
      </w:pPr>
      <w:r w:rsidRPr="00A02296">
        <w:rPr>
          <w:color w:val="000000"/>
        </w:rPr>
        <w:t>Čirikt, čirikt, čirikt, bus svečių.</w:t>
      </w:r>
    </w:p>
    <w:p w14:paraId="173428FB" w14:textId="4F210B01" w:rsidR="00A02296" w:rsidRPr="00A02296" w:rsidRDefault="00A02296" w:rsidP="00132F34">
      <w:pPr>
        <w:pStyle w:val="NormalWeb"/>
        <w:shd w:val="clear" w:color="auto" w:fill="FFFFFF"/>
        <w:spacing w:before="0" w:beforeAutospacing="0" w:after="120" w:afterAutospacing="0"/>
        <w:rPr>
          <w:color w:val="000000"/>
        </w:rPr>
      </w:pPr>
    </w:p>
    <w:p w14:paraId="41B017C7" w14:textId="60D574D9" w:rsidR="00A02296" w:rsidRPr="00A02296" w:rsidRDefault="00A02296" w:rsidP="00132F34">
      <w:pPr>
        <w:pStyle w:val="NormalWeb"/>
        <w:shd w:val="clear" w:color="auto" w:fill="FFFFFF"/>
        <w:spacing w:before="0" w:beforeAutospacing="0" w:after="120" w:afterAutospacing="0"/>
        <w:rPr>
          <w:color w:val="000000"/>
        </w:rPr>
      </w:pPr>
      <w:r w:rsidRPr="00A02296">
        <w:rPr>
          <w:color w:val="000000"/>
        </w:rPr>
        <w:t>Žygio daina nr. 1</w:t>
      </w:r>
    </w:p>
    <w:p w14:paraId="4C602AA5" w14:textId="04F3D918" w:rsidR="00132F34" w:rsidRPr="00A02296" w:rsidRDefault="00A02296" w:rsidP="00132F34">
      <w:pPr>
        <w:pStyle w:val="NormalWeb"/>
        <w:shd w:val="clear" w:color="auto" w:fill="FFFFFF"/>
        <w:spacing w:before="0" w:beforeAutospacing="0" w:after="120" w:afterAutospacing="0"/>
        <w:rPr>
          <w:color w:val="000000"/>
        </w:rPr>
      </w:pPr>
      <w:r w:rsidRPr="00A02296">
        <w:rPr>
          <w:noProof/>
        </w:rPr>
        <w:drawing>
          <wp:inline distT="0" distB="0" distL="0" distR="0" wp14:anchorId="0D10BEFE" wp14:editId="2C3B1064">
            <wp:extent cx="6120130" cy="1731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731010"/>
                    </a:xfrm>
                    <a:prstGeom prst="rect">
                      <a:avLst/>
                    </a:prstGeom>
                    <a:noFill/>
                    <a:ln>
                      <a:noFill/>
                    </a:ln>
                  </pic:spPr>
                </pic:pic>
              </a:graphicData>
            </a:graphic>
          </wp:inline>
        </w:drawing>
      </w:r>
    </w:p>
    <w:p w14:paraId="19DC2FCF" w14:textId="54C9E45E" w:rsidR="00A02296" w:rsidRPr="00A02296" w:rsidRDefault="00A02296" w:rsidP="00132F34">
      <w:pPr>
        <w:pStyle w:val="NormalWeb"/>
        <w:shd w:val="clear" w:color="auto" w:fill="FFFFFF"/>
        <w:spacing w:before="0" w:beforeAutospacing="0" w:after="120" w:afterAutospacing="0"/>
        <w:rPr>
          <w:color w:val="000000"/>
        </w:rPr>
      </w:pPr>
      <w:r w:rsidRPr="00A02296">
        <w:rPr>
          <w:color w:val="000000"/>
        </w:rPr>
        <w:t>Žygio daina nr. 2</w:t>
      </w:r>
    </w:p>
    <w:p w14:paraId="0DBD668C" w14:textId="2A4D3816" w:rsidR="00132F34" w:rsidRPr="00A02296" w:rsidRDefault="00A02296" w:rsidP="00132F34">
      <w:pPr>
        <w:pStyle w:val="NormalWeb"/>
        <w:shd w:val="clear" w:color="auto" w:fill="FFFFFF"/>
        <w:spacing w:before="0" w:beforeAutospacing="0" w:after="120" w:afterAutospacing="0"/>
        <w:rPr>
          <w:color w:val="000000"/>
        </w:rPr>
      </w:pPr>
      <w:r w:rsidRPr="00A02296">
        <w:rPr>
          <w:noProof/>
        </w:rPr>
        <w:drawing>
          <wp:inline distT="0" distB="0" distL="0" distR="0" wp14:anchorId="51B8BFB3" wp14:editId="7D1CA634">
            <wp:extent cx="6120130" cy="1673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673225"/>
                    </a:xfrm>
                    <a:prstGeom prst="rect">
                      <a:avLst/>
                    </a:prstGeom>
                    <a:noFill/>
                    <a:ln>
                      <a:noFill/>
                    </a:ln>
                  </pic:spPr>
                </pic:pic>
              </a:graphicData>
            </a:graphic>
          </wp:inline>
        </w:drawing>
      </w:r>
    </w:p>
    <w:p w14:paraId="4B128396" w14:textId="77777777" w:rsidR="00132F34" w:rsidRPr="00A02296" w:rsidRDefault="00132F34" w:rsidP="00BC160E">
      <w:pPr>
        <w:rPr>
          <w:rFonts w:ascii="Times New Roman" w:hAnsi="Times New Roman" w:cs="Times New Roman"/>
          <w:sz w:val="24"/>
          <w:szCs w:val="24"/>
          <w:lang w:val="en-US"/>
        </w:rPr>
      </w:pPr>
    </w:p>
    <w:sectPr w:rsidR="00132F34" w:rsidRPr="00A022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C1"/>
    <w:rsid w:val="00132F34"/>
    <w:rsid w:val="003F2914"/>
    <w:rsid w:val="00A02296"/>
    <w:rsid w:val="00B530E8"/>
    <w:rsid w:val="00BC160E"/>
    <w:rsid w:val="00E634F0"/>
    <w:rsid w:val="00E67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8CCC"/>
  <w15:chartTrackingRefBased/>
  <w15:docId w15:val="{EA667829-7201-44EB-90F0-F4E9317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160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2644">
      <w:bodyDiv w:val="1"/>
      <w:marLeft w:val="0"/>
      <w:marRight w:val="0"/>
      <w:marTop w:val="0"/>
      <w:marBottom w:val="0"/>
      <w:divBdr>
        <w:top w:val="none" w:sz="0" w:space="0" w:color="auto"/>
        <w:left w:val="none" w:sz="0" w:space="0" w:color="auto"/>
        <w:bottom w:val="none" w:sz="0" w:space="0" w:color="auto"/>
        <w:right w:val="none" w:sz="0" w:space="0" w:color="auto"/>
      </w:divBdr>
    </w:div>
    <w:div w:id="1771197012">
      <w:bodyDiv w:val="1"/>
      <w:marLeft w:val="0"/>
      <w:marRight w:val="0"/>
      <w:marTop w:val="0"/>
      <w:marBottom w:val="0"/>
      <w:divBdr>
        <w:top w:val="none" w:sz="0" w:space="0" w:color="auto"/>
        <w:left w:val="none" w:sz="0" w:space="0" w:color="auto"/>
        <w:bottom w:val="none" w:sz="0" w:space="0" w:color="auto"/>
        <w:right w:val="none" w:sz="0" w:space="0" w:color="auto"/>
      </w:divBdr>
    </w:div>
    <w:div w:id="20397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1124</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 Andrijauskaite</dc:creator>
  <cp:keywords/>
  <dc:description/>
  <cp:lastModifiedBy>Auguste Andrijauskaite</cp:lastModifiedBy>
  <cp:revision>5</cp:revision>
  <dcterms:created xsi:type="dcterms:W3CDTF">2023-01-20T15:02:00Z</dcterms:created>
  <dcterms:modified xsi:type="dcterms:W3CDTF">2023-01-20T15:47:00Z</dcterms:modified>
</cp:coreProperties>
</file>