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DDB" w14:textId="77777777" w:rsidR="005676A3" w:rsidRPr="00177D98" w:rsidRDefault="004B450C" w:rsidP="00177D98">
      <w:pPr>
        <w:pStyle w:val="prastasis1"/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D98">
        <w:rPr>
          <w:rFonts w:ascii="Times New Roman" w:hAnsi="Times New Roman" w:cs="Times New Roman"/>
          <w:b/>
          <w:bCs/>
          <w:sz w:val="28"/>
          <w:szCs w:val="28"/>
        </w:rPr>
        <w:t>Vilnius – šventųjų miestas.</w:t>
      </w:r>
    </w:p>
    <w:p w14:paraId="7BCBD6AD" w14:textId="77777777" w:rsidR="005676A3" w:rsidRPr="00177D98" w:rsidRDefault="005676A3" w:rsidP="00177D98">
      <w:pPr>
        <w:pStyle w:val="prastasiniatinklio1"/>
        <w:shd w:val="clear" w:color="auto" w:fill="FFFFFF"/>
        <w:spacing w:before="120" w:after="120"/>
        <w:jc w:val="both"/>
        <w:rPr>
          <w:sz w:val="28"/>
          <w:szCs w:val="28"/>
        </w:rPr>
      </w:pPr>
    </w:p>
    <w:p w14:paraId="55F7AF3F" w14:textId="77777777" w:rsidR="005676A3" w:rsidRPr="00177D98" w:rsidRDefault="004B450C" w:rsidP="00177D98">
      <w:pPr>
        <w:pStyle w:val="prastasiniatinklio1"/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8"/>
          <w:szCs w:val="28"/>
        </w:rPr>
      </w:pPr>
      <w:r w:rsidRPr="00177D98">
        <w:rPr>
          <w:rStyle w:val="Numatytasispastraiposriftas1"/>
          <w:b/>
          <w:bCs/>
          <w:sz w:val="28"/>
          <w:szCs w:val="28"/>
        </w:rPr>
        <w:t xml:space="preserve">Aušros vartai ir </w:t>
      </w:r>
      <w:hyperlink r:id="rId7" w:tooltip="Vilniaus Šv. Teresės bažnyčia" w:history="1">
        <w:r w:rsidRPr="00177D98">
          <w:rPr>
            <w:rStyle w:val="Hipersaitas1"/>
            <w:b/>
            <w:bCs/>
            <w:color w:val="auto"/>
            <w:sz w:val="28"/>
            <w:szCs w:val="28"/>
            <w:u w:val="none"/>
            <w:shd w:val="clear" w:color="auto" w:fill="FFFFFF"/>
          </w:rPr>
          <w:t>Šv. Teresės bažnyčią</w:t>
        </w:r>
      </w:hyperlink>
      <w:r w:rsidRPr="00177D98">
        <w:rPr>
          <w:rStyle w:val="Numatytasispastraiposriftas1"/>
          <w:b/>
          <w:bCs/>
          <w:sz w:val="28"/>
          <w:szCs w:val="28"/>
        </w:rPr>
        <w:t>.</w:t>
      </w:r>
    </w:p>
    <w:p w14:paraId="2DAF7CD5" w14:textId="66C104F0" w:rsidR="005676A3" w:rsidRPr="00177D98" w:rsidRDefault="004B450C" w:rsidP="00177D98">
      <w:pPr>
        <w:pStyle w:val="prastasiniatinklio1"/>
        <w:shd w:val="clear" w:color="auto" w:fill="FFFFFF"/>
        <w:spacing w:before="120" w:after="120"/>
        <w:jc w:val="both"/>
        <w:rPr>
          <w:sz w:val="28"/>
          <w:szCs w:val="28"/>
        </w:rPr>
      </w:pPr>
      <w:r w:rsidRPr="00177D98">
        <w:rPr>
          <w:rStyle w:val="Numatytasispastraiposriftas1"/>
          <w:sz w:val="28"/>
          <w:szCs w:val="28"/>
        </w:rPr>
        <w:t>Aušros vartuose įsikūrusioje </w:t>
      </w:r>
      <w:hyperlink r:id="rId8" w:tooltip="Vilniaus Aušros Vartų Švč. Mergelės Marijos, Gailestingumo Motinos, koplyčia" w:history="1">
        <w:r w:rsidRPr="00177D98">
          <w:rPr>
            <w:rStyle w:val="Hipersaitas1"/>
            <w:color w:val="auto"/>
            <w:sz w:val="28"/>
            <w:szCs w:val="28"/>
            <w:u w:val="none"/>
          </w:rPr>
          <w:t xml:space="preserve"> </w:t>
        </w:r>
      </w:hyperlink>
      <w:r w:rsidRPr="00177D98">
        <w:rPr>
          <w:rStyle w:val="Numatytasispastraiposriftas1"/>
          <w:sz w:val="28"/>
          <w:szCs w:val="28"/>
        </w:rPr>
        <w:t>ko</w:t>
      </w:r>
      <w:r w:rsidR="00C25166" w:rsidRPr="00177D98">
        <w:rPr>
          <w:rStyle w:val="Numatytasispastraiposriftas1"/>
          <w:sz w:val="28"/>
          <w:szCs w:val="28"/>
        </w:rPr>
        <w:t>p</w:t>
      </w:r>
      <w:r w:rsidRPr="00177D98">
        <w:rPr>
          <w:rStyle w:val="Numatytasispastraiposriftas1"/>
          <w:sz w:val="28"/>
          <w:szCs w:val="28"/>
        </w:rPr>
        <w:t>lyčioje laikomas </w:t>
      </w:r>
      <w:hyperlink r:id="rId9" w:tooltip="Švenčiausiosios Mergelės Marijos paveikslas" w:history="1">
        <w:r w:rsidRPr="00177D98">
          <w:rPr>
            <w:rStyle w:val="Numatytasispastraiposriftas1"/>
            <w:rFonts w:eastAsia="Calibri"/>
            <w:sz w:val="28"/>
            <w:szCs w:val="28"/>
            <w:lang w:eastAsia="en-US"/>
          </w:rPr>
          <w:t xml:space="preserve"> </w:t>
        </w:r>
        <w:r w:rsidRPr="00177D98">
          <w:rPr>
            <w:rStyle w:val="Hipersaitas1"/>
            <w:color w:val="auto"/>
            <w:sz w:val="28"/>
            <w:szCs w:val="28"/>
            <w:u w:val="none"/>
          </w:rPr>
          <w:t>Švč. Mergelės Marijos, Gailestingumo Motinos paveikslas</w:t>
        </w:r>
      </w:hyperlink>
      <w:r w:rsidRPr="00177D98">
        <w:rPr>
          <w:rStyle w:val="Numatytasispastraiposriftas1"/>
          <w:sz w:val="28"/>
          <w:szCs w:val="28"/>
        </w:rPr>
        <w:t xml:space="preserve">, kuris krikščionių garbinamas kaip stebuklingas. </w:t>
      </w:r>
      <w:r w:rsidR="001734D0" w:rsidRPr="00177D98">
        <w:rPr>
          <w:rStyle w:val="Numatytasispastraiposriftas1"/>
          <w:sz w:val="28"/>
          <w:szCs w:val="28"/>
          <w:shd w:val="clear" w:color="auto" w:fill="FFFFFF"/>
        </w:rPr>
        <w:t>Šalia vartų</w:t>
      </w:r>
      <w:r w:rsidRPr="00177D98">
        <w:rPr>
          <w:rStyle w:val="Numatytasispastraiposriftas1"/>
          <w:sz w:val="28"/>
          <w:szCs w:val="28"/>
          <w:shd w:val="clear" w:color="auto" w:fill="FFFFFF"/>
        </w:rPr>
        <w:t xml:space="preserve"> ankščiau veikė </w:t>
      </w:r>
      <w:hyperlink r:id="rId10" w:tooltip="Karmelitai" w:history="1">
        <w:r w:rsidRPr="00177D98">
          <w:rPr>
            <w:rStyle w:val="Hipersaitas1"/>
            <w:color w:val="auto"/>
            <w:sz w:val="28"/>
            <w:szCs w:val="28"/>
            <w:u w:val="none"/>
            <w:shd w:val="clear" w:color="auto" w:fill="FFFFFF"/>
          </w:rPr>
          <w:t>karmelitų</w:t>
        </w:r>
      </w:hyperlink>
      <w:r w:rsidRPr="00177D98">
        <w:rPr>
          <w:rStyle w:val="Numatytasispastraiposriftas1"/>
          <w:sz w:val="28"/>
          <w:szCs w:val="28"/>
          <w:shd w:val="clear" w:color="auto" w:fill="FFFFFF"/>
        </w:rPr>
        <w:t> </w:t>
      </w:r>
      <w:r w:rsidR="001734D0" w:rsidRPr="00177D98">
        <w:rPr>
          <w:rStyle w:val="Numatytasispastraiposriftas1"/>
          <w:sz w:val="28"/>
          <w:szCs w:val="28"/>
          <w:shd w:val="clear" w:color="auto" w:fill="FFFFFF"/>
        </w:rPr>
        <w:t>vienuolynas. Karmelitai čia pa</w:t>
      </w:r>
      <w:r w:rsidRPr="00177D98">
        <w:rPr>
          <w:rStyle w:val="Numatytasispastraiposriftas1"/>
          <w:sz w:val="28"/>
          <w:szCs w:val="28"/>
          <w:shd w:val="clear" w:color="auto" w:fill="FFFFFF"/>
        </w:rPr>
        <w:t>statė </w:t>
      </w:r>
      <w:hyperlink r:id="rId11" w:tooltip="Vilniaus Šv. Teresės bažnyčia" w:history="1">
        <w:r w:rsidRPr="00177D98">
          <w:rPr>
            <w:rStyle w:val="Hipersaitas1"/>
            <w:color w:val="auto"/>
            <w:sz w:val="28"/>
            <w:szCs w:val="28"/>
            <w:u w:val="none"/>
            <w:shd w:val="clear" w:color="auto" w:fill="FFFFFF"/>
          </w:rPr>
          <w:t>Šv. Teresės bažnyčią</w:t>
        </w:r>
      </w:hyperlink>
      <w:r w:rsidRPr="00177D98">
        <w:rPr>
          <w:rStyle w:val="Numatytasispastraiposriftas1"/>
          <w:sz w:val="28"/>
          <w:szCs w:val="28"/>
          <w:shd w:val="clear" w:color="auto" w:fill="FFFFFF"/>
        </w:rPr>
        <w:t>. Karm</w:t>
      </w:r>
      <w:r w:rsidR="001734D0" w:rsidRPr="00177D98">
        <w:rPr>
          <w:rStyle w:val="Numatytasispastraiposriftas1"/>
          <w:sz w:val="28"/>
          <w:szCs w:val="28"/>
          <w:shd w:val="clear" w:color="auto" w:fill="FFFFFF"/>
        </w:rPr>
        <w:t>elitų vienuolyne gyveno ir dirbo</w:t>
      </w:r>
      <w:r w:rsidRPr="00177D98">
        <w:rPr>
          <w:rStyle w:val="Numatytasispastraiposriftas1"/>
          <w:sz w:val="28"/>
          <w:szCs w:val="28"/>
          <w:shd w:val="clear" w:color="auto" w:fill="FFFFFF"/>
        </w:rPr>
        <w:t xml:space="preserve"> </w:t>
      </w:r>
      <w:proofErr w:type="spellStart"/>
      <w:r w:rsidR="001734D0" w:rsidRPr="00177D98">
        <w:rPr>
          <w:rStyle w:val="Numatytasispastraiposriftas1"/>
          <w:b/>
          <w:bCs/>
          <w:sz w:val="28"/>
          <w:szCs w:val="28"/>
          <w:shd w:val="clear" w:color="auto" w:fill="FFFFFF"/>
        </w:rPr>
        <w:t>šv.</w:t>
      </w:r>
      <w:proofErr w:type="spellEnd"/>
      <w:r w:rsidR="001734D0" w:rsidRPr="00177D98">
        <w:rPr>
          <w:rStyle w:val="Numatytasispastraiposriftas1"/>
          <w:b/>
          <w:bCs/>
          <w:sz w:val="28"/>
          <w:szCs w:val="28"/>
          <w:shd w:val="clear" w:color="auto" w:fill="FFFFFF"/>
        </w:rPr>
        <w:t xml:space="preserve"> </w:t>
      </w:r>
      <w:r w:rsidRPr="00177D98">
        <w:rPr>
          <w:rStyle w:val="Numatytasispastraiposriftas1"/>
          <w:b/>
          <w:bCs/>
          <w:sz w:val="28"/>
          <w:szCs w:val="28"/>
          <w:shd w:val="clear" w:color="auto" w:fill="FFFFFF"/>
        </w:rPr>
        <w:t>Rapolas Kalinauskas (</w:t>
      </w:r>
      <w:hyperlink r:id="rId12" w:tooltip="1835" w:history="1">
        <w:r w:rsidRPr="00177D98">
          <w:rPr>
            <w:rStyle w:val="Hipersaitas1"/>
            <w:b/>
            <w:bCs/>
            <w:color w:val="auto"/>
            <w:sz w:val="28"/>
            <w:szCs w:val="28"/>
            <w:u w:val="none"/>
            <w:shd w:val="clear" w:color="auto" w:fill="FFFFFF"/>
          </w:rPr>
          <w:t>1835</w:t>
        </w:r>
      </w:hyperlink>
      <w:r w:rsidRPr="00177D98">
        <w:rPr>
          <w:rStyle w:val="Numatytasispastraiposriftas1"/>
          <w:b/>
          <w:bCs/>
          <w:sz w:val="28"/>
          <w:szCs w:val="28"/>
          <w:shd w:val="clear" w:color="auto" w:fill="FFFFFF"/>
        </w:rPr>
        <w:t> -</w:t>
      </w:r>
      <w:r w:rsidRPr="00177D98">
        <w:rPr>
          <w:rStyle w:val="Numatytasispastraiposriftas1"/>
          <w:b/>
          <w:bCs/>
          <w:sz w:val="28"/>
          <w:szCs w:val="28"/>
        </w:rPr>
        <w:t xml:space="preserve"> </w:t>
      </w:r>
      <w:hyperlink r:id="rId13" w:tooltip="1907" w:history="1">
        <w:r w:rsidRPr="00177D98">
          <w:rPr>
            <w:rStyle w:val="Hipersaitas1"/>
            <w:b/>
            <w:bCs/>
            <w:color w:val="auto"/>
            <w:sz w:val="28"/>
            <w:szCs w:val="28"/>
            <w:u w:val="none"/>
            <w:shd w:val="clear" w:color="auto" w:fill="FFFFFF"/>
          </w:rPr>
          <w:t>1907</w:t>
        </w:r>
      </w:hyperlink>
      <w:r w:rsidRPr="00177D98">
        <w:rPr>
          <w:rStyle w:val="Numatytasispastraiposriftas1"/>
          <w:b/>
          <w:bCs/>
          <w:sz w:val="28"/>
          <w:szCs w:val="28"/>
          <w:shd w:val="clear" w:color="auto" w:fill="FFFFFF"/>
        </w:rPr>
        <w:t xml:space="preserve">). </w:t>
      </w:r>
      <w:r w:rsidR="001734D0" w:rsidRPr="00177D98">
        <w:rPr>
          <w:sz w:val="28"/>
          <w:szCs w:val="28"/>
        </w:rPr>
        <w:t xml:space="preserve"> </w:t>
      </w:r>
      <w:r w:rsidRPr="00177D98">
        <w:rPr>
          <w:rStyle w:val="Numatytasispastraiposriftas1"/>
          <w:sz w:val="28"/>
          <w:szCs w:val="28"/>
        </w:rPr>
        <w:t xml:space="preserve">Rapolas Kalinauskas mokėsi Vilniaus aukštuomenės </w:t>
      </w:r>
      <w:r w:rsidR="001734D0" w:rsidRPr="00177D98">
        <w:rPr>
          <w:rStyle w:val="Numatytasispastraiposriftas1"/>
          <w:sz w:val="28"/>
          <w:szCs w:val="28"/>
        </w:rPr>
        <w:t>institute. V</w:t>
      </w:r>
      <w:r w:rsidRPr="00177D98">
        <w:rPr>
          <w:rStyle w:val="Numatytasispastraiposriftas1"/>
          <w:sz w:val="28"/>
          <w:szCs w:val="28"/>
        </w:rPr>
        <w:t>ėliau studijavo Žemės ūkio akademijoje, paskui Peterburgo karo ir inžinerijos akademijoje. Trumpai tarnav</w:t>
      </w:r>
      <w:r w:rsidR="001734D0" w:rsidRPr="00177D98">
        <w:rPr>
          <w:rStyle w:val="Numatytasispastraiposriftas1"/>
          <w:sz w:val="28"/>
          <w:szCs w:val="28"/>
        </w:rPr>
        <w:t>o carinėje Rusijos kariuomenėje. Taip pat</w:t>
      </w:r>
      <w:r w:rsidRPr="00177D98">
        <w:rPr>
          <w:rStyle w:val="Numatytasispastraiposriftas1"/>
          <w:sz w:val="28"/>
          <w:szCs w:val="28"/>
        </w:rPr>
        <w:t xml:space="preserve"> dalyvavo 1863 m. Lietuvos ir Lenkijos sukilime. </w:t>
      </w:r>
      <w:hyperlink r:id="rId14" w:tooltip="1877" w:history="1">
        <w:r w:rsidRPr="00177D98">
          <w:rPr>
            <w:rStyle w:val="Numatytasispastraiposriftas1"/>
            <w:sz w:val="28"/>
            <w:szCs w:val="28"/>
          </w:rPr>
          <w:t>1877</w:t>
        </w:r>
      </w:hyperlink>
      <w:r w:rsidRPr="00177D98">
        <w:rPr>
          <w:rStyle w:val="Numatytasispastraiposriftas1"/>
          <w:sz w:val="28"/>
          <w:szCs w:val="28"/>
        </w:rPr>
        <w:t xml:space="preserve"> m. Rapolas Kalinauskas įstojo į Basųjų karmelitų vienuoliją. </w:t>
      </w:r>
      <w:r w:rsidRPr="00177D98">
        <w:rPr>
          <w:rStyle w:val="Numatytasispastraiposriftas1"/>
          <w:color w:val="000000"/>
          <w:sz w:val="28"/>
          <w:szCs w:val="28"/>
        </w:rPr>
        <w:t xml:space="preserve">Popiežius Jonas Paulius II tėvą Rapolą kanonizavo Romoje 1991 m. </w:t>
      </w:r>
    </w:p>
    <w:p w14:paraId="4054B01A" w14:textId="77777777" w:rsidR="005676A3" w:rsidRPr="00177D98" w:rsidRDefault="005676A3" w:rsidP="00177D98">
      <w:pPr>
        <w:pStyle w:val="prastasis1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14:paraId="0BF49C2E" w14:textId="77777777" w:rsidR="005676A3" w:rsidRPr="00177D98" w:rsidRDefault="005676A3" w:rsidP="00177D98">
      <w:pPr>
        <w:pStyle w:val="prastasis1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lt-LT"/>
        </w:rPr>
      </w:pPr>
    </w:p>
    <w:p w14:paraId="4218562B" w14:textId="77777777" w:rsidR="005676A3" w:rsidRPr="00177D98" w:rsidRDefault="004B450C" w:rsidP="00177D98">
      <w:pPr>
        <w:pStyle w:val="Sraopastraipa1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lt-LT"/>
        </w:rPr>
      </w:pPr>
      <w:r w:rsidRPr="00177D9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lt-LT"/>
        </w:rPr>
        <w:t>Vilniaus Šv. Dvasios stačiatikių vienuolynas</w:t>
      </w:r>
    </w:p>
    <w:p w14:paraId="570CCC52" w14:textId="05206618" w:rsidR="005676A3" w:rsidRPr="00177D98" w:rsidRDefault="004B450C" w:rsidP="00177D98">
      <w:pPr>
        <w:pStyle w:val="prastasiniatinklio1"/>
        <w:shd w:val="clear" w:color="auto" w:fill="FFFFFF"/>
        <w:spacing w:before="120" w:after="120"/>
        <w:jc w:val="both"/>
        <w:rPr>
          <w:sz w:val="28"/>
          <w:szCs w:val="28"/>
        </w:rPr>
      </w:pPr>
      <w:r w:rsidRPr="00177D98">
        <w:rPr>
          <w:rStyle w:val="Numatytasispastraiposriftas1"/>
          <w:sz w:val="28"/>
          <w:szCs w:val="28"/>
        </w:rPr>
        <w:t>Čia stikliniame karste ilsisi Vilniaus kankiniai –  </w:t>
      </w:r>
      <w:r w:rsidRPr="00177D98">
        <w:rPr>
          <w:rStyle w:val="Numatytasispastraiposriftas1"/>
          <w:b/>
          <w:bCs/>
          <w:sz w:val="28"/>
          <w:szCs w:val="28"/>
        </w:rPr>
        <w:t xml:space="preserve">šventieji Antanas, Jonas ir Eustachijus. </w:t>
      </w:r>
      <w:r w:rsidRPr="00177D98">
        <w:rPr>
          <w:rStyle w:val="Numatytasispastraiposriftas1"/>
          <w:sz w:val="28"/>
          <w:szCs w:val="28"/>
        </w:rPr>
        <w:t xml:space="preserve"> Pasak stačiatikių tradicijos, šie kankiniai buvo lietuviai, didžiojo kunigaikščio </w:t>
      </w:r>
      <w:hyperlink r:id="rId15" w:tooltip="Algirdas" w:history="1">
        <w:r w:rsidRPr="00177D98">
          <w:rPr>
            <w:rStyle w:val="Hipersaitas1"/>
            <w:color w:val="auto"/>
            <w:sz w:val="28"/>
            <w:szCs w:val="28"/>
            <w:u w:val="none"/>
          </w:rPr>
          <w:t>Algirdo</w:t>
        </w:r>
      </w:hyperlink>
      <w:r w:rsidRPr="00177D98">
        <w:rPr>
          <w:rStyle w:val="Numatytasispastraiposriftas1"/>
          <w:sz w:val="28"/>
          <w:szCs w:val="28"/>
        </w:rPr>
        <w:t xml:space="preserve"> dvariškiai. Jie priėmė stačiatikių krikščionybę, todėl buvo suimti. Pasakojama, kad Algirdas liepęs jiems valgyti mėsą stačiatikių pasninko metu, o šie atsisakę. Tada Antanas, Jonas ir Eustachijus buvo nukankinti ir nužudyti 1347 m. Vilniuje.  </w:t>
      </w:r>
    </w:p>
    <w:p w14:paraId="21074134" w14:textId="77777777" w:rsidR="005676A3" w:rsidRPr="00177D98" w:rsidRDefault="005676A3" w:rsidP="00177D98">
      <w:pPr>
        <w:pStyle w:val="prastasiniatinklio1"/>
        <w:shd w:val="clear" w:color="auto" w:fill="FFFFFF"/>
        <w:spacing w:before="120" w:after="120"/>
        <w:jc w:val="both"/>
        <w:rPr>
          <w:b/>
          <w:bCs/>
          <w:sz w:val="28"/>
          <w:szCs w:val="28"/>
          <w:shd w:val="clear" w:color="auto" w:fill="FFFFFF"/>
        </w:rPr>
      </w:pPr>
    </w:p>
    <w:p w14:paraId="2E5D3272" w14:textId="77777777" w:rsidR="005676A3" w:rsidRPr="00177D98" w:rsidRDefault="004B450C" w:rsidP="00177D98">
      <w:pPr>
        <w:pStyle w:val="Sraopastraipa1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lt-LT"/>
        </w:rPr>
      </w:pPr>
      <w:r w:rsidRPr="00177D9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lt-LT"/>
        </w:rPr>
        <w:t>Vilniaus Švč. Trejybės Graikų apeigų katalikų bažnyčia</w:t>
      </w:r>
    </w:p>
    <w:p w14:paraId="67FCD600" w14:textId="44B08DCF" w:rsidR="005676A3" w:rsidRPr="00177D98" w:rsidRDefault="001734D0" w:rsidP="00177D98">
      <w:pPr>
        <w:pStyle w:val="prastasis1"/>
        <w:shd w:val="clear" w:color="auto" w:fill="FFFFFF"/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8">
        <w:rPr>
          <w:rStyle w:val="Numatytasispastraiposriftas1"/>
          <w:rFonts w:ascii="Times New Roman" w:eastAsia="Times New Roman" w:hAnsi="Times New Roman" w:cs="Times New Roman"/>
          <w:color w:val="202122"/>
          <w:sz w:val="28"/>
          <w:szCs w:val="28"/>
          <w:lang w:eastAsia="lt-LT"/>
        </w:rPr>
        <w:t>Čia gyveno ir dirbo</w:t>
      </w:r>
      <w:r w:rsidR="004B450C" w:rsidRPr="00177D98">
        <w:rPr>
          <w:rStyle w:val="Numatytasispastraiposriftas1"/>
          <w:rFonts w:ascii="Times New Roman" w:eastAsia="Times New Roman" w:hAnsi="Times New Roman" w:cs="Times New Roman"/>
          <w:color w:val="202122"/>
          <w:sz w:val="28"/>
          <w:szCs w:val="28"/>
          <w:lang w:eastAsia="lt-LT"/>
        </w:rPr>
        <w:t xml:space="preserve"> </w:t>
      </w:r>
      <w:r w:rsidRPr="00177D98">
        <w:rPr>
          <w:rStyle w:val="Numatytasispastraiposriftas1"/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lt-LT"/>
        </w:rPr>
        <w:t>g</w:t>
      </w:r>
      <w:r w:rsidR="004B450C" w:rsidRPr="00177D98">
        <w:rPr>
          <w:rStyle w:val="Numatytasispastraiposriftas1"/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lt-LT"/>
        </w:rPr>
        <w:t>raikų apeigų katalikų</w:t>
      </w:r>
      <w:r w:rsidR="004B450C" w:rsidRPr="00177D98">
        <w:rPr>
          <w:rStyle w:val="Numatytasispastraiposriftas1"/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lt-LT"/>
        </w:rPr>
        <w:t xml:space="preserve"> šventasis </w:t>
      </w:r>
      <w:r w:rsidR="004B450C" w:rsidRPr="00177D98">
        <w:rPr>
          <w:rStyle w:val="Numatytasispastraiposriftas1"/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lt-LT"/>
        </w:rPr>
        <w:t xml:space="preserve">Juozapatas </w:t>
      </w:r>
      <w:proofErr w:type="spellStart"/>
      <w:r w:rsidR="004B450C" w:rsidRPr="00177D98">
        <w:rPr>
          <w:rStyle w:val="Numatytasispastraiposriftas1"/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lt-LT"/>
        </w:rPr>
        <w:t>Kuncevičius</w:t>
      </w:r>
      <w:proofErr w:type="spellEnd"/>
      <w:r w:rsidRPr="00177D98">
        <w:rPr>
          <w:rStyle w:val="Numatytasispastraiposriftas1"/>
          <w:rFonts w:ascii="Times New Roman" w:eastAsia="Times New Roman" w:hAnsi="Times New Roman" w:cs="Times New Roman"/>
          <w:color w:val="202122"/>
          <w:sz w:val="28"/>
          <w:szCs w:val="28"/>
          <w:lang w:eastAsia="lt-LT"/>
        </w:rPr>
        <w:t> (1580-1623) kuris g</w:t>
      </w:r>
      <w:r w:rsidRPr="0017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imė Ukrainoje, </w:t>
      </w:r>
      <w:r w:rsidR="004B450C" w:rsidRPr="0017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1604 m. tapo </w:t>
      </w:r>
      <w:proofErr w:type="spellStart"/>
      <w:r w:rsidR="004B450C" w:rsidRPr="0017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bazilijonų</w:t>
      </w:r>
      <w:proofErr w:type="spellEnd"/>
      <w:r w:rsidR="004B450C" w:rsidRPr="0017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vienuoliu. 1617 metais Juozapatas buvo paskirtas Polocko arkivyskupu. 1623 m. Juozapatas </w:t>
      </w:r>
      <w:proofErr w:type="spellStart"/>
      <w:r w:rsidR="004B450C" w:rsidRPr="0017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Kuncevičius</w:t>
      </w:r>
      <w:proofErr w:type="spellEnd"/>
      <w:r w:rsidR="004B450C" w:rsidRPr="0017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buvo nužudytas. 1867-aisiais popiežius Pijus IX jį paskelbė šventuoju. </w:t>
      </w:r>
    </w:p>
    <w:p w14:paraId="69AAB2E3" w14:textId="77777777" w:rsidR="005676A3" w:rsidRPr="00177D98" w:rsidRDefault="005676A3" w:rsidP="00177D98">
      <w:pPr>
        <w:pStyle w:val="prastasiniatinklio1"/>
        <w:shd w:val="clear" w:color="auto" w:fill="FFFFFF"/>
        <w:spacing w:before="120" w:after="120"/>
        <w:jc w:val="both"/>
        <w:rPr>
          <w:color w:val="000000"/>
          <w:sz w:val="28"/>
          <w:szCs w:val="28"/>
          <w:shd w:val="clear" w:color="auto" w:fill="FFFFFF"/>
        </w:rPr>
      </w:pPr>
    </w:p>
    <w:p w14:paraId="549D9617" w14:textId="77777777" w:rsidR="005676A3" w:rsidRPr="00177D98" w:rsidRDefault="004B450C" w:rsidP="00177D98">
      <w:pPr>
        <w:pStyle w:val="Antrat11"/>
        <w:numPr>
          <w:ilvl w:val="0"/>
          <w:numId w:val="3"/>
        </w:numPr>
        <w:shd w:val="clear" w:color="auto" w:fill="FFFFFF"/>
        <w:spacing w:before="0" w:line="240" w:lineRule="auto"/>
        <w:jc w:val="both"/>
        <w:outlineLvl w:val="9"/>
        <w:rPr>
          <w:rFonts w:ascii="Times New Roman" w:hAnsi="Times New Roman"/>
          <w:b/>
          <w:bCs/>
          <w:color w:val="auto"/>
          <w:kern w:val="3"/>
          <w:sz w:val="28"/>
          <w:szCs w:val="28"/>
          <w:lang w:eastAsia="lt-LT"/>
        </w:rPr>
      </w:pPr>
      <w:r w:rsidRPr="00177D98">
        <w:rPr>
          <w:rFonts w:ascii="Times New Roman" w:hAnsi="Times New Roman"/>
          <w:b/>
          <w:bCs/>
          <w:color w:val="auto"/>
          <w:kern w:val="3"/>
          <w:sz w:val="28"/>
          <w:szCs w:val="28"/>
          <w:lang w:eastAsia="lt-LT"/>
        </w:rPr>
        <w:t>Vilniaus Šv. Kazimiero (jėzuitų) bažnyčia</w:t>
      </w:r>
    </w:p>
    <w:p w14:paraId="3C93D236" w14:textId="59864BB4" w:rsidR="005676A3" w:rsidRPr="00177D98" w:rsidRDefault="001734D0" w:rsidP="00177D98">
      <w:pPr>
        <w:pStyle w:val="prastasis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8">
        <w:rPr>
          <w:rStyle w:val="Numatytasispastraiposriftas1"/>
          <w:rFonts w:ascii="Times New Roman" w:hAnsi="Times New Roman" w:cs="Times New Roman"/>
          <w:sz w:val="28"/>
          <w:szCs w:val="28"/>
          <w:lang w:eastAsia="lt-LT"/>
        </w:rPr>
        <w:t>Šioje bažnyčioje dirbo</w:t>
      </w:r>
      <w:r w:rsidR="004B450C" w:rsidRPr="00177D98">
        <w:rPr>
          <w:rStyle w:val="Numatytasispastraiposriftas1"/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Pr="00177D98">
        <w:rPr>
          <w:rStyle w:val="Numatytasispastraiposriftas1"/>
          <w:rFonts w:ascii="Times New Roman" w:hAnsi="Times New Roman" w:cs="Times New Roman"/>
          <w:sz w:val="28"/>
          <w:szCs w:val="28"/>
          <w:lang w:eastAsia="lt-LT"/>
        </w:rPr>
        <w:t xml:space="preserve">kunigu </w:t>
      </w:r>
      <w:proofErr w:type="spellStart"/>
      <w:r w:rsidRPr="00177D98">
        <w:rPr>
          <w:rStyle w:val="Numatytasispastraiposrifta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šv.</w:t>
      </w:r>
      <w:proofErr w:type="spellEnd"/>
      <w:r w:rsidR="004B450C" w:rsidRPr="00177D98">
        <w:rPr>
          <w:rStyle w:val="Numatytasispastraiposrifta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Andriejus </w:t>
      </w:r>
      <w:proofErr w:type="spellStart"/>
      <w:r w:rsidR="004B450C" w:rsidRPr="00177D98">
        <w:rPr>
          <w:rStyle w:val="Numatytasispastraiposrifta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Bobola</w:t>
      </w:r>
      <w:proofErr w:type="spellEnd"/>
      <w:r w:rsidR="004B450C" w:rsidRPr="00177D98">
        <w:rPr>
          <w:rStyle w:val="Numatytasispastraiposriftas1"/>
          <w:rFonts w:ascii="Times New Roman" w:hAnsi="Times New Roman" w:cs="Times New Roman"/>
          <w:sz w:val="28"/>
          <w:szCs w:val="28"/>
          <w:shd w:val="clear" w:color="auto" w:fill="FFFFFF"/>
        </w:rPr>
        <w:t xml:space="preserve"> (1591-1657).                                  </w:t>
      </w:r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Andriejus </w:t>
      </w:r>
      <w:proofErr w:type="spellStart"/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Bobola</w:t>
      </w:r>
      <w:proofErr w:type="spellEnd"/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 gimė Lenkijoje </w:t>
      </w:r>
      <w:hyperlink r:id="rId16" w:tooltip="1611" w:history="1">
        <w:r w:rsidR="004B450C"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1611</w:t>
        </w:r>
      </w:hyperlink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 m. įstojo į Jėzaus Draugiją. </w:t>
      </w:r>
      <w:hyperlink r:id="rId17" w:tooltip="Vilniaus universitetas" w:history="1">
        <w:r w:rsidR="004B450C"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Vilniaus universitete</w:t>
        </w:r>
      </w:hyperlink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 studijavo filosofiją ir teologiją. </w:t>
      </w:r>
      <w:hyperlink r:id="rId18" w:tooltip="1622" w:history="1">
        <w:r w:rsidR="004B450C"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1622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 m. įšventintas kunigu darbo Vilniaus</w:t>
      </w:r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šv.</w:t>
      </w:r>
      <w:proofErr w:type="spellEnd"/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Ka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zimiero bažnyčioje. </w:t>
      </w:r>
      <w:hyperlink r:id="rId19" w:tooltip="ATR-Maskvos karas (1654–1667)" w:history="1">
        <w:r w:rsidR="004B450C"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Lenkijos ir Lietuvos karą su Maskva</w:t>
        </w:r>
      </w:hyperlink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metu</w:t>
      </w:r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kazoku 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buvo </w:t>
      </w:r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žiauriai kankinamas ir nužudytas 1657 m. Šv. Andriejus </w:t>
      </w:r>
      <w:proofErr w:type="spellStart"/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Bobola</w:t>
      </w:r>
      <w:proofErr w:type="spellEnd"/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 – vienas jėzuitų kankinių, atidavusių gyvybę už tikėjimą. </w:t>
      </w:r>
      <w:hyperlink r:id="rId20" w:tooltip="1938" w:history="1">
        <w:r w:rsidR="004B450C"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1938</w:t>
        </w:r>
      </w:hyperlink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 m. </w:t>
      </w:r>
      <w:hyperlink r:id="rId21" w:tooltip="Roma" w:history="1">
        <w:r w:rsidR="004B450C"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Romoje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buvo</w:t>
      </w:r>
      <w:r w:rsidR="004B450C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paskelbtas šventuoju. </w:t>
      </w:r>
    </w:p>
    <w:p w14:paraId="0DF44400" w14:textId="77777777" w:rsidR="005676A3" w:rsidRPr="00177D98" w:rsidRDefault="005676A3" w:rsidP="00177D98">
      <w:pPr>
        <w:pStyle w:val="prastasis1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lt-LT"/>
        </w:rPr>
      </w:pPr>
    </w:p>
    <w:p w14:paraId="6EE17A6E" w14:textId="77777777" w:rsidR="005676A3" w:rsidRPr="00177D98" w:rsidRDefault="004B450C" w:rsidP="00177D98">
      <w:pPr>
        <w:pStyle w:val="Sraopastraipa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8">
        <w:rPr>
          <w:rStyle w:val="Numatytasispastraiposriftas1"/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lastRenderedPageBreak/>
        <w:t>Vilniaus Dievo Gailestingumo šventovė</w:t>
      </w:r>
    </w:p>
    <w:p w14:paraId="5B22C445" w14:textId="5B0E2FFC" w:rsidR="005676A3" w:rsidRPr="00177D98" w:rsidRDefault="004B450C" w:rsidP="00177D98">
      <w:pPr>
        <w:pStyle w:val="prastasis1"/>
        <w:spacing w:line="240" w:lineRule="auto"/>
        <w:jc w:val="both"/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177D98">
        <w:rPr>
          <w:rStyle w:val="Numatytasispastraiposriftas1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Po Antrojo pasaulinio karo 1946–1947 m. šioje bažnyčioje dirbo </w:t>
      </w:r>
      <w:bookmarkStart w:id="0" w:name="_Hlk128657677"/>
      <w:r w:rsidRPr="00177D98">
        <w:rPr>
          <w:rStyle w:val="Numatytasispastraiposriftas1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palaimintasis kun. Mykolas </w:t>
      </w:r>
      <w:proofErr w:type="spellStart"/>
      <w:r w:rsidRPr="00177D98">
        <w:rPr>
          <w:rStyle w:val="Numatytasispastraiposriftas1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Sopočka</w:t>
      </w:r>
      <w:proofErr w:type="spellEnd"/>
      <w:r w:rsidRPr="00177D98">
        <w:rPr>
          <w:rStyle w:val="Numatytasispastraiposriftas1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bookmarkEnd w:id="0"/>
      <w:r w:rsidRPr="00177D98">
        <w:rPr>
          <w:rStyle w:val="Numatytasispastraiposriftas1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(1888-1975).                                                    </w:t>
      </w:r>
      <w:r w:rsidR="00177D98">
        <w:rPr>
          <w:rStyle w:val="Numatytasispastraiposriftas1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             </w:t>
      </w:r>
      <w:proofErr w:type="spellStart"/>
      <w:r w:rsidR="00265800" w:rsidRPr="00177D98">
        <w:rPr>
          <w:rStyle w:val="Numatytasispastraiposriftas1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Pal</w:t>
      </w:r>
      <w:proofErr w:type="spellEnd"/>
      <w:r w:rsidR="00265800" w:rsidRPr="00177D98">
        <w:rPr>
          <w:rStyle w:val="Numatytasispastraiposriftas1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.</w:t>
      </w:r>
      <w:r w:rsidRPr="00177D98">
        <w:rPr>
          <w:rStyle w:val="Numatytasispastraiposriftas1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kun. Mykolas </w:t>
      </w:r>
      <w:proofErr w:type="spellStart"/>
      <w:r w:rsidRPr="00177D98">
        <w:rPr>
          <w:rStyle w:val="Numatytasispastraiposriftas1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Sopočka</w:t>
      </w:r>
      <w:proofErr w:type="spellEnd"/>
      <w:r w:rsidRPr="00177D98">
        <w:rPr>
          <w:rStyle w:val="Numatytasispastraiposriftas1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gimė Baltarusijoj</w:t>
      </w:r>
      <w:r w:rsidR="00265800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e. Mokyklą baigė Ašmenoje. Įstojo į 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Vilniau</w:t>
      </w:r>
      <w:r w:rsidR="00265800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s kunigų seminariją, 1914 m.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įšventintas kunigu. Kun. Mykolas </w:t>
      </w:r>
      <w:proofErr w:type="spellStart"/>
      <w:r w:rsidR="00265800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Sopocko</w:t>
      </w:r>
      <w:proofErr w:type="spellEnd"/>
      <w:r w:rsidR="00265800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Vilniaus kunigų seminarijos dvasios tėvas, teologijos daktaras, pastoralinės teologijos profesorius Vilniaus universiteto teologijos fakultete. Palaimintasis labiausiai žinomas kaip </w:t>
      </w:r>
      <w:proofErr w:type="spellStart"/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šv.</w:t>
      </w:r>
      <w:proofErr w:type="spellEnd"/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sesers Faustinos </w:t>
      </w:r>
      <w:proofErr w:type="spellStart"/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Kovalskos</w:t>
      </w:r>
      <w:proofErr w:type="spellEnd"/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dvasios tėvas ir Dievo Gailestingumo apaštalas. Pask</w:t>
      </w:r>
      <w:r w:rsidR="00265800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elbtas palaimintuoju 2008 m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</w:p>
    <w:p w14:paraId="5FD08413" w14:textId="77777777" w:rsidR="005676A3" w:rsidRPr="00177D98" w:rsidRDefault="004B450C" w:rsidP="00177D98">
      <w:pPr>
        <w:pStyle w:val="Sraopastraipa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8">
        <w:rPr>
          <w:rStyle w:val="Numatytasispastraiposriftas1"/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Vilniaus katedra</w:t>
      </w:r>
    </w:p>
    <w:p w14:paraId="5D67B427" w14:textId="62325EDE" w:rsidR="005676A3" w:rsidRPr="00177D98" w:rsidRDefault="004B450C" w:rsidP="00177D98">
      <w:pPr>
        <w:pStyle w:val="prastasis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8">
        <w:rPr>
          <w:rStyle w:val="Numatytasispastraiposriftas1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Vilniaus katedroje ilsisi</w:t>
      </w:r>
      <w:r w:rsidR="00265800" w:rsidRPr="00177D98">
        <w:rPr>
          <w:rStyle w:val="Numatytasispastraiposriftas1"/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Šv.</w:t>
      </w:r>
      <w:r w:rsidRPr="00177D98">
        <w:rPr>
          <w:rStyle w:val="Numatytasispastraiposriftas1"/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Kazimieras</w:t>
      </w:r>
      <w:r w:rsidRPr="00177D98">
        <w:rPr>
          <w:rStyle w:val="Emfaz1"/>
          <w:rFonts w:ascii="Times New Roman" w:hAnsi="Times New Roman" w:cs="Times New Roman"/>
          <w:i w:val="0"/>
          <w:iCs w:val="0"/>
          <w:smallCaps/>
          <w:spacing w:val="14"/>
          <w:sz w:val="28"/>
          <w:szCs w:val="28"/>
        </w:rPr>
        <w:t xml:space="preserve"> (</w:t>
      </w:r>
      <w:r w:rsidR="00265800" w:rsidRPr="00177D98">
        <w:rPr>
          <w:rStyle w:val="Numatytasispastraiposriftas1"/>
          <w:rFonts w:ascii="Times New Roman" w:hAnsi="Times New Roman" w:cs="Times New Roman"/>
          <w:sz w:val="28"/>
          <w:szCs w:val="28"/>
        </w:rPr>
        <w:t>1458—1484),</w:t>
      </w:r>
      <w:r w:rsidRPr="00177D98">
        <w:rPr>
          <w:rStyle w:val="Numatytasispastraiposriftas1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65800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kuris g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imė </w:t>
      </w:r>
      <w:hyperlink r:id="rId22" w:tooltip="Krokuva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Krokuvoje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, karališkojoje </w:t>
      </w:r>
      <w:hyperlink r:id="rId23" w:tooltip="Vavelis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Vavelio pilyje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. Tėvai – </w:t>
      </w:r>
      <w:hyperlink r:id="rId24" w:tooltip="Kazimieras IV Jogailaitis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Kazimieras IV Jogailaitis</w:t>
        </w:r>
      </w:hyperlink>
      <w:r w:rsidR="00265800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 ir 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Elžbieta – </w:t>
      </w:r>
      <w:hyperlink r:id="rId25" w:tooltip="Austrija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Austrijos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 princesė</w:t>
      </w:r>
      <w:r w:rsidR="00265800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. Kazimieras gyveno labai dorai ir n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uo pat mažumės garsėjo pamaldumu. </w:t>
      </w:r>
      <w:hyperlink r:id="rId26" w:tooltip="Kanonizacija" w:history="1">
        <w:proofErr w:type="spellStart"/>
        <w:r w:rsidRPr="00177D98">
          <w:rPr>
            <w:rStyle w:val="Numatytasispastraiposriftas1"/>
            <w:rFonts w:ascii="Times New Roman" w:hAnsi="Times New Roman" w:cs="Times New Roman"/>
            <w:sz w:val="28"/>
            <w:szCs w:val="28"/>
            <w:shd w:val="clear" w:color="auto" w:fill="FFFFFF"/>
          </w:rPr>
          <w:t>Kanonizacijos</w:t>
        </w:r>
        <w:proofErr w:type="spellEnd"/>
      </w:hyperlink>
      <w:r w:rsidRPr="00177D98">
        <w:rPr>
          <w:rStyle w:val="Numatytasispastraiposriftas1"/>
          <w:rFonts w:ascii="Times New Roman" w:hAnsi="Times New Roman" w:cs="Times New Roman"/>
          <w:sz w:val="28"/>
          <w:szCs w:val="28"/>
          <w:shd w:val="clear" w:color="auto" w:fill="FFFFFF"/>
        </w:rPr>
        <w:t> iškilmės įvyko </w:t>
      </w:r>
      <w:hyperlink r:id="rId27" w:tooltip="1604" w:history="1">
        <w:r w:rsidRPr="00177D98">
          <w:rPr>
            <w:rStyle w:val="Numatytasispastraiposriftas1"/>
            <w:rFonts w:ascii="Times New Roman" w:hAnsi="Times New Roman" w:cs="Times New Roman"/>
            <w:sz w:val="28"/>
            <w:szCs w:val="28"/>
            <w:shd w:val="clear" w:color="auto" w:fill="FFFFFF"/>
          </w:rPr>
          <w:t>1604</w:t>
        </w:r>
      </w:hyperlink>
      <w:r w:rsidRPr="00177D98">
        <w:rPr>
          <w:rStyle w:val="Numatytasispastraiposriftas1"/>
          <w:rFonts w:ascii="Times New Roman" w:hAnsi="Times New Roman" w:cs="Times New Roman"/>
          <w:sz w:val="28"/>
          <w:szCs w:val="28"/>
          <w:shd w:val="clear" w:color="auto" w:fill="FFFFFF"/>
        </w:rPr>
        <w:t> m.</w:t>
      </w:r>
    </w:p>
    <w:p w14:paraId="6B4EC87B" w14:textId="09043498" w:rsidR="005676A3" w:rsidRPr="00177D98" w:rsidRDefault="004B450C" w:rsidP="00177D98">
      <w:pPr>
        <w:pStyle w:val="prastasis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8">
        <w:rPr>
          <w:rStyle w:val="Numatytasispastraiposriftas1"/>
          <w:rFonts w:ascii="Times New Roman" w:hAnsi="Times New Roman" w:cs="Times New Roman"/>
          <w:sz w:val="28"/>
          <w:szCs w:val="28"/>
        </w:rPr>
        <w:t>V</w:t>
      </w:r>
      <w:r w:rsidR="00265800" w:rsidRPr="00177D98">
        <w:rPr>
          <w:rStyle w:val="Numatytasispastraiposriftas1"/>
          <w:rFonts w:ascii="Times New Roman" w:hAnsi="Times New Roman" w:cs="Times New Roman"/>
          <w:sz w:val="28"/>
          <w:szCs w:val="28"/>
        </w:rPr>
        <w:t>ilniaus katedroje darbo</w:t>
      </w:r>
      <w:r w:rsidRPr="00177D98">
        <w:rPr>
          <w:rStyle w:val="Numatytasispastraiposriftas1"/>
          <w:rFonts w:ascii="Times New Roman" w:hAnsi="Times New Roman" w:cs="Times New Roman"/>
          <w:sz w:val="28"/>
          <w:szCs w:val="28"/>
        </w:rPr>
        <w:t xml:space="preserve"> ir šios vyskupijos vyskupas </w:t>
      </w:r>
      <w:r w:rsidRPr="00177D98">
        <w:rPr>
          <w:rStyle w:val="Numatytasispastraiposriftas1"/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Palaimintasis Jurgis Matulaitis (1871-1927)</w:t>
      </w:r>
      <w:r w:rsidR="00751949" w:rsidRPr="00177D98">
        <w:rPr>
          <w:rStyle w:val="Numatytasispastraiposriftas1"/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kuris g</w:t>
      </w:r>
      <w:r w:rsidR="00751949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imė ūkininkų šeimoje. M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okėsi </w:t>
      </w:r>
      <w:hyperlink r:id="rId28" w:tooltip="Marijampolės gimnazija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Marijampolės gimnazijoje</w:t>
        </w:r>
      </w:hyperlink>
      <w:r w:rsidR="00751949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. Vėliau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įstojo į </w:t>
      </w:r>
      <w:proofErr w:type="spellStart"/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Kelcų</w:t>
      </w:r>
      <w:proofErr w:type="spellEnd"/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kunigų seminariją. </w:t>
      </w:r>
      <w:hyperlink r:id="rId29" w:tooltip="1898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1898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 m.  </w:t>
      </w:r>
      <w:hyperlink r:id="rId30" w:tooltip="Sankt Peterburgas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Peterburge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 įšventintas kunigu. </w:t>
      </w:r>
      <w:hyperlink r:id="rId31" w:tooltip="1918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1918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 m. konsekruotas vyskupu ir paskirtas valdyti </w:t>
      </w:r>
      <w:hyperlink r:id="rId32" w:tooltip="Vilniaus vyskupija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Vilniaus vyskupiją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. </w:t>
      </w:r>
      <w:hyperlink r:id="rId33" w:tooltip="1925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1925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 m.</w:t>
      </w:r>
      <w:r w:rsidR="00751949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atsisakė pareigų ir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popiežiaus </w:t>
      </w:r>
      <w:hyperlink r:id="rId34" w:tooltip="Pijus XI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Pijaus XI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  <w:r w:rsidR="00751949"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buvo </w:t>
      </w: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paskirtas arkivyskupu bei Lietuvos Apaštališkuoju Vizitatoriumi. </w:t>
      </w:r>
      <w:hyperlink r:id="rId35" w:tooltip="1987" w:history="1">
        <w:r w:rsidRPr="00177D98">
          <w:rPr>
            <w:rStyle w:val="Numatytasispastraiposriftas1"/>
            <w:rFonts w:ascii="Times New Roman" w:hAnsi="Times New Roman" w:cs="Times New Roman"/>
            <w:sz w:val="28"/>
            <w:szCs w:val="28"/>
            <w:shd w:val="clear" w:color="auto" w:fill="FFFFFF"/>
          </w:rPr>
          <w:t>1987</w:t>
        </w:r>
      </w:hyperlink>
      <w:r w:rsidRPr="00177D98">
        <w:rPr>
          <w:rStyle w:val="Numatytasispastraiposriftas1"/>
          <w:rFonts w:ascii="Times New Roman" w:hAnsi="Times New Roman" w:cs="Times New Roman"/>
          <w:sz w:val="28"/>
          <w:szCs w:val="28"/>
          <w:shd w:val="clear" w:color="auto" w:fill="FFFFFF"/>
        </w:rPr>
        <w:t> m. popiežius </w:t>
      </w:r>
      <w:hyperlink r:id="rId36" w:tooltip="Jonas Paulius II" w:history="1">
        <w:r w:rsidRPr="00177D98">
          <w:rPr>
            <w:rStyle w:val="Numatytasispastraiposriftas1"/>
            <w:rFonts w:ascii="Times New Roman" w:hAnsi="Times New Roman" w:cs="Times New Roman"/>
            <w:sz w:val="28"/>
            <w:szCs w:val="28"/>
            <w:shd w:val="clear" w:color="auto" w:fill="FFFFFF"/>
          </w:rPr>
          <w:t>Jonas Paulius II</w:t>
        </w:r>
      </w:hyperlink>
      <w:r w:rsidRPr="00177D98">
        <w:rPr>
          <w:rStyle w:val="Numatytasispastraiposriftas1"/>
          <w:rFonts w:ascii="Times New Roman" w:hAnsi="Times New Roman" w:cs="Times New Roman"/>
          <w:sz w:val="28"/>
          <w:szCs w:val="28"/>
          <w:shd w:val="clear" w:color="auto" w:fill="FFFFFF"/>
        </w:rPr>
        <w:t> Jurgį Matulaitį paskelbė palaimintuoju. </w:t>
      </w:r>
      <w:r w:rsidRPr="00177D98">
        <w:rPr>
          <w:rStyle w:val="Numatytasispastraiposriftas1"/>
          <w:rFonts w:ascii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</w:p>
    <w:p w14:paraId="486E019B" w14:textId="77777777" w:rsidR="005676A3" w:rsidRPr="00177D98" w:rsidRDefault="005676A3" w:rsidP="00177D98">
      <w:pPr>
        <w:pStyle w:val="prastasis1"/>
        <w:shd w:val="clear" w:color="auto" w:fill="FFFFFF"/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</w:p>
    <w:p w14:paraId="3F4078F1" w14:textId="77777777" w:rsidR="005676A3" w:rsidRPr="00177D98" w:rsidRDefault="004B450C" w:rsidP="00177D98">
      <w:pPr>
        <w:pStyle w:val="Sraopastraipa1"/>
        <w:numPr>
          <w:ilvl w:val="0"/>
          <w:numId w:val="5"/>
        </w:numPr>
        <w:shd w:val="clear" w:color="auto" w:fill="FFFFFF"/>
        <w:suppressAutoHyphens w:val="0"/>
        <w:spacing w:before="75" w:after="9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"/>
          <w:sz w:val="28"/>
          <w:szCs w:val="28"/>
          <w:lang w:eastAsia="lt-LT"/>
        </w:rPr>
      </w:pPr>
      <w:r w:rsidRPr="00177D98">
        <w:rPr>
          <w:rFonts w:ascii="Times New Roman" w:eastAsia="Times New Roman" w:hAnsi="Times New Roman" w:cs="Times New Roman"/>
          <w:b/>
          <w:bCs/>
          <w:color w:val="111111"/>
          <w:kern w:val="3"/>
          <w:sz w:val="28"/>
          <w:szCs w:val="28"/>
          <w:lang w:eastAsia="lt-LT"/>
        </w:rPr>
        <w:t>Šv. Faustinos namelis Antakalnyje</w:t>
      </w:r>
    </w:p>
    <w:p w14:paraId="276C8307" w14:textId="77777777" w:rsidR="005676A3" w:rsidRPr="00177D98" w:rsidRDefault="005676A3" w:rsidP="00177D98">
      <w:pPr>
        <w:pStyle w:val="Sraopastraipa1"/>
        <w:shd w:val="clear" w:color="auto" w:fill="FFFFFF"/>
        <w:suppressAutoHyphens w:val="0"/>
        <w:spacing w:before="75" w:after="9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"/>
          <w:sz w:val="28"/>
          <w:szCs w:val="28"/>
          <w:lang w:eastAsia="lt-LT"/>
        </w:rPr>
      </w:pPr>
    </w:p>
    <w:p w14:paraId="08EB7658" w14:textId="77777777" w:rsidR="005676A3" w:rsidRPr="00177D98" w:rsidRDefault="004B450C" w:rsidP="00177D98">
      <w:pPr>
        <w:pStyle w:val="prastasis1"/>
        <w:shd w:val="clear" w:color="auto" w:fill="FFFFFF"/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Čia gyveno ir dirbo</w:t>
      </w:r>
      <w:r w:rsidRPr="00177D98">
        <w:rPr>
          <w:rStyle w:val="Numatytasispastraiposriftas1"/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šventoji sesuo Marija Faustina </w:t>
      </w:r>
      <w:proofErr w:type="spellStart"/>
      <w:r w:rsidRPr="00177D98">
        <w:rPr>
          <w:rStyle w:val="Numatytasispastraiposriftas1"/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Kovalska</w:t>
      </w:r>
      <w:proofErr w:type="spellEnd"/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 (</w:t>
      </w:r>
      <w:hyperlink r:id="rId37" w:tooltip="1905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1905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– </w:t>
      </w:r>
      <w:hyperlink r:id="rId38" w:tooltip="1938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1938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) </w:t>
      </w:r>
    </w:p>
    <w:p w14:paraId="367BCB74" w14:textId="1E5DF351" w:rsidR="005676A3" w:rsidRPr="00177D98" w:rsidRDefault="004B450C" w:rsidP="00177D98">
      <w:pPr>
        <w:pStyle w:val="prastasis1"/>
        <w:shd w:val="clear" w:color="auto" w:fill="FFFFFF"/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177D9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Dievo Motinos Gailestingumo seserų vienuolyno sesė Faustina </w:t>
      </w:r>
      <w:r w:rsidR="00751949" w:rsidRPr="00177D98">
        <w:rPr>
          <w:rFonts w:ascii="Times New Roman" w:eastAsia="Times New Roman" w:hAnsi="Times New Roman" w:cs="Times New Roman"/>
          <w:sz w:val="28"/>
          <w:szCs w:val="28"/>
          <w:lang w:eastAsia="lt-LT"/>
        </w:rPr>
        <w:t>kelis metus gyveno Vilniuje ir</w:t>
      </w:r>
      <w:r w:rsidRPr="00177D9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patyrė daug Jėzaus apsireiškimų, kuriuos užrašė savo dienoraštyje. Pagal Faustinos regėjimus buvo nutapytas gailestingojo Jėzaus paveikslas. </w:t>
      </w:r>
      <w:r w:rsidR="00177D9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hyperlink r:id="rId39" w:tooltip="2000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2000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 m.  </w:t>
      </w:r>
      <w:hyperlink r:id="rId40" w:tooltip="Jonas Paulius II" w:history="1">
        <w:r w:rsidRPr="00177D98">
          <w:rPr>
            <w:rStyle w:val="Numatytasispastraiposriftas1"/>
            <w:rFonts w:ascii="Times New Roman" w:eastAsia="Times New Roman" w:hAnsi="Times New Roman" w:cs="Times New Roman"/>
            <w:sz w:val="28"/>
            <w:szCs w:val="28"/>
            <w:lang w:eastAsia="lt-LT"/>
          </w:rPr>
          <w:t>Jonas Paulius II</w:t>
        </w:r>
      </w:hyperlink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 Faustiną </w:t>
      </w:r>
      <w:proofErr w:type="spellStart"/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>Kovalską</w:t>
      </w:r>
      <w:proofErr w:type="spellEnd"/>
      <w:r w:rsidRPr="00177D98">
        <w:rPr>
          <w:rStyle w:val="Numatytasispastraiposriftas1"/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paskelbė šventąja.</w:t>
      </w:r>
    </w:p>
    <w:p w14:paraId="46390505" w14:textId="77777777" w:rsidR="005676A3" w:rsidRPr="00177D98" w:rsidRDefault="005676A3" w:rsidP="00177D98">
      <w:pPr>
        <w:pStyle w:val="prastasis1"/>
        <w:shd w:val="clear" w:color="auto" w:fill="FFFFFF"/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14:paraId="078020E4" w14:textId="77777777" w:rsidR="009D2EDD" w:rsidRPr="00177D98" w:rsidRDefault="009D2EDD" w:rsidP="00177D98">
      <w:pPr>
        <w:pStyle w:val="prastasis1"/>
        <w:shd w:val="clear" w:color="auto" w:fill="FFFFFF"/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sectPr w:rsidR="009D2EDD" w:rsidRPr="00177D9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0F43" w14:textId="77777777" w:rsidR="00D16999" w:rsidRDefault="00D16999">
      <w:pPr>
        <w:spacing w:after="0" w:line="240" w:lineRule="auto"/>
      </w:pPr>
      <w:r>
        <w:separator/>
      </w:r>
    </w:p>
  </w:endnote>
  <w:endnote w:type="continuationSeparator" w:id="0">
    <w:p w14:paraId="39BC6630" w14:textId="77777777" w:rsidR="00D16999" w:rsidRDefault="00D1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485D" w14:textId="77777777" w:rsidR="00D16999" w:rsidRDefault="00D169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CC1BA5" w14:textId="77777777" w:rsidR="00D16999" w:rsidRDefault="00D1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668"/>
    <w:multiLevelType w:val="multilevel"/>
    <w:tmpl w:val="7562BD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A72F8D"/>
    <w:multiLevelType w:val="multilevel"/>
    <w:tmpl w:val="F5F078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CD90020"/>
    <w:multiLevelType w:val="multilevel"/>
    <w:tmpl w:val="FBDCF3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120739"/>
    <w:multiLevelType w:val="multilevel"/>
    <w:tmpl w:val="AFD299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DDF206D"/>
    <w:multiLevelType w:val="multilevel"/>
    <w:tmpl w:val="3CB0B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59938265">
    <w:abstractNumId w:val="3"/>
  </w:num>
  <w:num w:numId="2" w16cid:durableId="1034427521">
    <w:abstractNumId w:val="0"/>
  </w:num>
  <w:num w:numId="3" w16cid:durableId="1376194445">
    <w:abstractNumId w:val="4"/>
  </w:num>
  <w:num w:numId="4" w16cid:durableId="2017027058">
    <w:abstractNumId w:val="2"/>
  </w:num>
  <w:num w:numId="5" w16cid:durableId="946619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A3"/>
    <w:rsid w:val="00157C27"/>
    <w:rsid w:val="001734D0"/>
    <w:rsid w:val="00177D98"/>
    <w:rsid w:val="00242518"/>
    <w:rsid w:val="00265800"/>
    <w:rsid w:val="00405B6A"/>
    <w:rsid w:val="00414B7B"/>
    <w:rsid w:val="004B450C"/>
    <w:rsid w:val="005676A3"/>
    <w:rsid w:val="00701F00"/>
    <w:rsid w:val="00751949"/>
    <w:rsid w:val="009D2EDD"/>
    <w:rsid w:val="00B074F6"/>
    <w:rsid w:val="00C25166"/>
    <w:rsid w:val="00D16999"/>
    <w:rsid w:val="00D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83"/>
  <w15:docId w15:val="{48FDD0DE-EA75-43A2-A3B4-B18DC85C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lt-LT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1">
    <w:name w:val="Antraštė 11"/>
    <w:basedOn w:val="prastasis1"/>
    <w:next w:val="prastasis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Antrat21">
    <w:name w:val="Antraštė 21"/>
    <w:basedOn w:val="prastasis1"/>
    <w:next w:val="prastasis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Antrat31">
    <w:name w:val="Antraštė 31"/>
    <w:basedOn w:val="prastasis1"/>
    <w:next w:val="prastasis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prastasis1">
    <w:name w:val="Įprastasis1"/>
    <w:pPr>
      <w:suppressAutoHyphens/>
    </w:pPr>
  </w:style>
  <w:style w:type="character" w:customStyle="1" w:styleId="Numatytasispastraiposriftas1">
    <w:name w:val="Numatytasis pastraipos šriftas1"/>
  </w:style>
  <w:style w:type="paragraph" w:customStyle="1" w:styleId="prastasiniatinklio1">
    <w:name w:val="Įprastas (žiniatinklio)1"/>
    <w:basedOn w:val="prastasis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ipersaitas1">
    <w:name w:val="Hipersaitas1"/>
    <w:basedOn w:val="Numatytasispastraiposriftas1"/>
    <w:rPr>
      <w:color w:val="0000FF"/>
      <w:u w:val="single"/>
    </w:rPr>
  </w:style>
  <w:style w:type="paragraph" w:customStyle="1" w:styleId="Sraopastraipa1">
    <w:name w:val="Sąrašo pastraipa1"/>
    <w:basedOn w:val="prastasis1"/>
    <w:pPr>
      <w:ind w:left="720"/>
      <w:contextualSpacing/>
    </w:pPr>
  </w:style>
  <w:style w:type="character" w:customStyle="1" w:styleId="Antrat3Diagrama">
    <w:name w:val="Antraštė 3 Diagrama"/>
    <w:basedOn w:val="Numatytasispastraiposriftas1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Antrat1Diagrama">
    <w:name w:val="Antraštė 1 Diagrama"/>
    <w:basedOn w:val="Numatytasispastraiposriftas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ntrat2Diagrama">
    <w:name w:val="Antraštė 2 Diagrama"/>
    <w:basedOn w:val="Numatytasispastraiposriftas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Emfaz1">
    <w:name w:val="Emfazė1"/>
    <w:basedOn w:val="Numatytasispastraiposriftas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t.wikipedia.org/wiki/1907" TargetMode="External"/><Relationship Id="rId18" Type="http://schemas.openxmlformats.org/officeDocument/2006/relationships/hyperlink" Target="https://lt.wikipedia.org/wiki/1622" TargetMode="External"/><Relationship Id="rId26" Type="http://schemas.openxmlformats.org/officeDocument/2006/relationships/hyperlink" Target="https://lt.wikipedia.org/wiki/Kanonizacija" TargetMode="External"/><Relationship Id="rId39" Type="http://schemas.openxmlformats.org/officeDocument/2006/relationships/hyperlink" Target="https://lt.wikipedia.org/wiki/2000" TargetMode="External"/><Relationship Id="rId21" Type="http://schemas.openxmlformats.org/officeDocument/2006/relationships/hyperlink" Target="https://lt.wikipedia.org/wiki/Roma" TargetMode="External"/><Relationship Id="rId34" Type="http://schemas.openxmlformats.org/officeDocument/2006/relationships/hyperlink" Target="https://lt.wikipedia.org/wiki/Pijus_X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t.wikipedia.org/wiki/Vilniaus_&#352;v._Teres&#279;s_ba&#382;ny&#269;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lt.wikipedia.org/wiki/1611" TargetMode="External"/><Relationship Id="rId20" Type="http://schemas.openxmlformats.org/officeDocument/2006/relationships/hyperlink" Target="https://lt.wikipedia.org/wiki/1938" TargetMode="External"/><Relationship Id="rId29" Type="http://schemas.openxmlformats.org/officeDocument/2006/relationships/hyperlink" Target="https://lt.wikipedia.org/wiki/18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t.wikipedia.org/wiki/Vilniaus_&#352;v._Teres&#279;s_ba&#382;ny&#269;ia" TargetMode="External"/><Relationship Id="rId24" Type="http://schemas.openxmlformats.org/officeDocument/2006/relationships/hyperlink" Target="https://lt.wikipedia.org/wiki/Kazimieras_IV_Jogailaitis" TargetMode="External"/><Relationship Id="rId32" Type="http://schemas.openxmlformats.org/officeDocument/2006/relationships/hyperlink" Target="https://lt.wikipedia.org/wiki/Vilniaus_vyskupija" TargetMode="External"/><Relationship Id="rId37" Type="http://schemas.openxmlformats.org/officeDocument/2006/relationships/hyperlink" Target="https://lt.wikipedia.org/wiki/1905" TargetMode="External"/><Relationship Id="rId40" Type="http://schemas.openxmlformats.org/officeDocument/2006/relationships/hyperlink" Target="https://lt.wikipedia.org/wiki/Jonas_Paulius_I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t.wikipedia.org/wiki/Algirdas" TargetMode="External"/><Relationship Id="rId23" Type="http://schemas.openxmlformats.org/officeDocument/2006/relationships/hyperlink" Target="https://lt.wikipedia.org/wiki/Vavelis" TargetMode="External"/><Relationship Id="rId28" Type="http://schemas.openxmlformats.org/officeDocument/2006/relationships/hyperlink" Target="https://lt.wikipedia.org/wiki/Marijampol&#279;s_gimnazija" TargetMode="External"/><Relationship Id="rId36" Type="http://schemas.openxmlformats.org/officeDocument/2006/relationships/hyperlink" Target="https://lt.wikipedia.org/wiki/Jonas_Paulius_II" TargetMode="External"/><Relationship Id="rId10" Type="http://schemas.openxmlformats.org/officeDocument/2006/relationships/hyperlink" Target="https://lt.wikipedia.org/wiki/Karmelitai" TargetMode="External"/><Relationship Id="rId19" Type="http://schemas.openxmlformats.org/officeDocument/2006/relationships/hyperlink" Target="https://lt.wikipedia.org/wiki/ATR-Maskvos_karas_(1654&#8211;1667)" TargetMode="External"/><Relationship Id="rId31" Type="http://schemas.openxmlformats.org/officeDocument/2006/relationships/hyperlink" Target="https://lt.wikipedia.org/wiki/1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.wikipedia.org/wiki/&#352;ven&#269;iausiosios_Mergel&#279;s_Marijos_paveikslas" TargetMode="External"/><Relationship Id="rId14" Type="http://schemas.openxmlformats.org/officeDocument/2006/relationships/hyperlink" Target="https://lt.wikipedia.org/wiki/1877" TargetMode="External"/><Relationship Id="rId22" Type="http://schemas.openxmlformats.org/officeDocument/2006/relationships/hyperlink" Target="https://lt.wikipedia.org/wiki/Krokuva" TargetMode="External"/><Relationship Id="rId27" Type="http://schemas.openxmlformats.org/officeDocument/2006/relationships/hyperlink" Target="https://lt.wikipedia.org/wiki/1604" TargetMode="External"/><Relationship Id="rId30" Type="http://schemas.openxmlformats.org/officeDocument/2006/relationships/hyperlink" Target="https://lt.wikipedia.org/wiki/Sankt_Peterburgas" TargetMode="External"/><Relationship Id="rId35" Type="http://schemas.openxmlformats.org/officeDocument/2006/relationships/hyperlink" Target="https://lt.wikipedia.org/wiki/1987" TargetMode="External"/><Relationship Id="rId8" Type="http://schemas.openxmlformats.org/officeDocument/2006/relationships/hyperlink" Target="https://lt.wikipedia.org/wiki/Vilniaus_Au&#353;ros_Vart&#371;_&#352;v&#269;._Mergel&#279;s_Marijos,_Gailestingumo_Motinos,_koply&#269;i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t.wikipedia.org/wiki/1835" TargetMode="External"/><Relationship Id="rId17" Type="http://schemas.openxmlformats.org/officeDocument/2006/relationships/hyperlink" Target="https://lt.wikipedia.org/wiki/Vilniaus_universitetas" TargetMode="External"/><Relationship Id="rId25" Type="http://schemas.openxmlformats.org/officeDocument/2006/relationships/hyperlink" Target="https://lt.wikipedia.org/wiki/Austrija" TargetMode="External"/><Relationship Id="rId33" Type="http://schemas.openxmlformats.org/officeDocument/2006/relationships/hyperlink" Target="https://lt.wikipedia.org/wiki/1925" TargetMode="External"/><Relationship Id="rId38" Type="http://schemas.openxmlformats.org/officeDocument/2006/relationships/hyperlink" Target="https://lt.wikipedia.org/wiki/1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4318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Andžej Lukaševič</dc:creator>
  <dc:description/>
  <cp:lastModifiedBy>Andžej Lukaševič</cp:lastModifiedBy>
  <cp:revision>7</cp:revision>
  <dcterms:created xsi:type="dcterms:W3CDTF">2023-03-08T10:22:00Z</dcterms:created>
  <dcterms:modified xsi:type="dcterms:W3CDTF">2023-03-09T09:02:00Z</dcterms:modified>
</cp:coreProperties>
</file>